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3B52" w14:textId="46DD2A66" w:rsidR="003C0913" w:rsidRDefault="00884F3C" w:rsidP="00191F9C">
      <w:pPr>
        <w:tabs>
          <w:tab w:val="right" w:pos="8931"/>
        </w:tabs>
        <w:rPr>
          <w:lang w:val="et-EE"/>
        </w:rPr>
      </w:pPr>
      <w:r w:rsidRPr="007D3A87">
        <w:rPr>
          <w:b/>
          <w:noProof/>
          <w:lang w:val="et-EE" w:eastAsia="et-EE"/>
        </w:rPr>
        <mc:AlternateContent>
          <mc:Choice Requires="wps">
            <w:drawing>
              <wp:anchor distT="0" distB="0" distL="114300" distR="114300" simplePos="0" relativeHeight="251659264" behindDoc="1" locked="0" layoutInCell="1" allowOverlap="0" wp14:anchorId="0022593C" wp14:editId="40C5F198">
                <wp:simplePos x="0" y="0"/>
                <wp:positionH relativeFrom="page">
                  <wp:posOffset>5019040</wp:posOffset>
                </wp:positionH>
                <wp:positionV relativeFrom="page">
                  <wp:posOffset>532765</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584A3DFF" w14:textId="77777777" w:rsidR="00884F3C" w:rsidRPr="00316155" w:rsidRDefault="00884F3C" w:rsidP="00884F3C">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2593C"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584A3DFF" w14:textId="77777777" w:rsidR="00884F3C" w:rsidRPr="00316155" w:rsidRDefault="00884F3C" w:rsidP="00884F3C">
                      <w:pPr>
                        <w:pStyle w:val="AK"/>
                        <w:rPr>
                          <w:lang w:val="et-EE"/>
                        </w:rPr>
                      </w:pPr>
                    </w:p>
                  </w:txbxContent>
                </v:textbox>
                <w10:wrap anchorx="page" anchory="page"/>
              </v:shape>
            </w:pict>
          </mc:Fallback>
        </mc:AlternateContent>
      </w:r>
      <w:r w:rsidR="00C4315E">
        <w:rPr>
          <w:lang w:val="et-EE"/>
        </w:rPr>
        <w:tab/>
      </w:r>
      <w:r w:rsidR="00ED6CAA">
        <w:rPr>
          <w:lang w:val="et-EE"/>
        </w:rPr>
        <w:t>Eelnõu</w:t>
      </w:r>
      <w:r w:rsidR="00191F9C">
        <w:rPr>
          <w:lang w:val="et-EE"/>
        </w:rPr>
        <w:t xml:space="preserve"> </w:t>
      </w:r>
    </w:p>
    <w:p w14:paraId="333952BA" w14:textId="77777777" w:rsidR="00105BB9" w:rsidRDefault="00105BB9" w:rsidP="00105BB9">
      <w:pPr>
        <w:tabs>
          <w:tab w:val="left" w:pos="426"/>
          <w:tab w:val="left" w:pos="3736"/>
        </w:tabs>
        <w:rPr>
          <w:rFonts w:ascii="Cambria" w:eastAsia="Calibri" w:hAnsi="Cambria" w:cs="Times New Roman"/>
          <w:lang w:val="et-EE"/>
        </w:rPr>
      </w:pPr>
    </w:p>
    <w:p w14:paraId="39278369" w14:textId="77777777" w:rsidR="00105BB9" w:rsidRPr="00763272" w:rsidRDefault="00105BB9" w:rsidP="00105BB9">
      <w:pPr>
        <w:tabs>
          <w:tab w:val="left" w:pos="426"/>
          <w:tab w:val="left" w:pos="3736"/>
        </w:tabs>
        <w:rPr>
          <w:rFonts w:ascii="Cambria" w:eastAsia="Calibri" w:hAnsi="Cambria" w:cs="Times New Roman"/>
          <w:lang w:val="et-EE"/>
        </w:rPr>
      </w:pPr>
    </w:p>
    <w:p w14:paraId="3BE924D1" w14:textId="7F1DB170" w:rsidR="00105BB9" w:rsidRPr="00763272" w:rsidRDefault="00105BB9" w:rsidP="00105BB9">
      <w:pPr>
        <w:tabs>
          <w:tab w:val="left" w:pos="426"/>
          <w:tab w:val="left" w:pos="3736"/>
        </w:tabs>
        <w:rPr>
          <w:rFonts w:ascii="Cambria" w:eastAsia="Calibri" w:hAnsi="Cambria" w:cs="Times New Roman"/>
          <w:b/>
          <w:lang w:val="et-EE"/>
        </w:rPr>
      </w:pPr>
      <w:r w:rsidRPr="00763272">
        <w:rPr>
          <w:rFonts w:ascii="Cambria" w:eastAsia="Calibri" w:hAnsi="Cambria" w:cs="Times New Roman"/>
          <w:b/>
          <w:lang w:val="et-EE"/>
        </w:rPr>
        <w:t xml:space="preserve">Projekteerimistingimuste määramine </w:t>
      </w:r>
      <w:r w:rsidR="008E7815">
        <w:rPr>
          <w:rFonts w:ascii="Cambria" w:eastAsia="Calibri" w:hAnsi="Cambria" w:cs="Times New Roman"/>
          <w:b/>
          <w:lang w:val="et-EE"/>
        </w:rPr>
        <w:t xml:space="preserve">Jõgisoo külas Lepe </w:t>
      </w:r>
      <w:r w:rsidRPr="00763272">
        <w:rPr>
          <w:rFonts w:ascii="Cambria" w:eastAsia="Calibri" w:hAnsi="Cambria" w:cs="Times New Roman"/>
          <w:b/>
          <w:lang w:val="et-EE"/>
        </w:rPr>
        <w:t>kinnistul</w:t>
      </w:r>
    </w:p>
    <w:p w14:paraId="7A363F50" w14:textId="77777777" w:rsidR="00105BB9" w:rsidRPr="00763272" w:rsidRDefault="00105BB9" w:rsidP="00105BB9">
      <w:pPr>
        <w:tabs>
          <w:tab w:val="left" w:pos="426"/>
          <w:tab w:val="left" w:pos="3736"/>
        </w:tabs>
        <w:rPr>
          <w:rFonts w:ascii="Cambria" w:eastAsia="Calibri" w:hAnsi="Cambria" w:cs="Times New Roman"/>
          <w:lang w:val="et-EE"/>
        </w:rPr>
      </w:pPr>
    </w:p>
    <w:p w14:paraId="7BB2F482" w14:textId="2DB054A3" w:rsidR="00AF2215" w:rsidRDefault="00B51046" w:rsidP="00155776">
      <w:pPr>
        <w:tabs>
          <w:tab w:val="left" w:pos="426"/>
          <w:tab w:val="left" w:pos="3736"/>
        </w:tabs>
        <w:rPr>
          <w:rFonts w:ascii="Cambria" w:eastAsia="Calibri" w:hAnsi="Cambria" w:cs="Times New Roman"/>
          <w:lang w:val="et-EE"/>
        </w:rPr>
      </w:pPr>
      <w:r w:rsidRPr="00C40082">
        <w:rPr>
          <w:rFonts w:ascii="Cambria" w:eastAsia="Calibri" w:hAnsi="Cambria" w:cs="Times New Roman"/>
          <w:lang w:val="et-EE"/>
        </w:rPr>
        <w:t xml:space="preserve">Taotleja soovib </w:t>
      </w:r>
      <w:r w:rsidR="00CB4E89">
        <w:rPr>
          <w:rFonts w:ascii="Cambria" w:eastAsia="Calibri" w:hAnsi="Cambria" w:cs="Times New Roman"/>
          <w:lang w:val="et-EE"/>
        </w:rPr>
        <w:t xml:space="preserve">kinnistule </w:t>
      </w:r>
      <w:r w:rsidR="00F33033">
        <w:rPr>
          <w:rFonts w:ascii="Cambria" w:eastAsia="Calibri" w:hAnsi="Cambria" w:cs="Times New Roman"/>
          <w:lang w:val="et-EE"/>
        </w:rPr>
        <w:t xml:space="preserve">rajada </w:t>
      </w:r>
      <w:r w:rsidR="00EF64BD">
        <w:rPr>
          <w:rFonts w:ascii="Cambria" w:eastAsia="Calibri" w:hAnsi="Cambria" w:cs="Times New Roman"/>
          <w:lang w:val="et-EE"/>
        </w:rPr>
        <w:t xml:space="preserve">multifunktsionaalse </w:t>
      </w:r>
      <w:r w:rsidR="00874376">
        <w:rPr>
          <w:rFonts w:ascii="Cambria" w:eastAsia="Calibri" w:hAnsi="Cambria" w:cs="Times New Roman"/>
          <w:lang w:val="et-EE"/>
        </w:rPr>
        <w:t>teenindus-</w:t>
      </w:r>
      <w:r w:rsidR="009C5AB8">
        <w:rPr>
          <w:rFonts w:ascii="Cambria" w:eastAsia="Calibri" w:hAnsi="Cambria" w:cs="Times New Roman"/>
          <w:lang w:val="et-EE"/>
        </w:rPr>
        <w:t>äri</w:t>
      </w:r>
      <w:r w:rsidR="00EF64BD">
        <w:rPr>
          <w:rFonts w:ascii="Cambria" w:eastAsia="Calibri" w:hAnsi="Cambria" w:cs="Times New Roman"/>
          <w:lang w:val="et-EE"/>
        </w:rPr>
        <w:t xml:space="preserve">hoone, kus </w:t>
      </w:r>
      <w:r w:rsidR="00325B13">
        <w:rPr>
          <w:rFonts w:ascii="Cambria" w:eastAsia="Calibri" w:hAnsi="Cambria" w:cs="Times New Roman"/>
          <w:lang w:val="et-EE"/>
        </w:rPr>
        <w:t>oleks esindatud büroo-</w:t>
      </w:r>
      <w:r w:rsidR="00371B76">
        <w:rPr>
          <w:rFonts w:ascii="Cambria" w:eastAsia="Calibri" w:hAnsi="Cambria" w:cs="Times New Roman"/>
          <w:lang w:val="et-EE"/>
        </w:rPr>
        <w:t>teenindus-</w:t>
      </w:r>
      <w:r w:rsidR="00325B13">
        <w:rPr>
          <w:rFonts w:ascii="Cambria" w:eastAsia="Calibri" w:hAnsi="Cambria" w:cs="Times New Roman"/>
          <w:lang w:val="et-EE"/>
        </w:rPr>
        <w:t xml:space="preserve">, </w:t>
      </w:r>
      <w:r w:rsidR="00A31D72">
        <w:rPr>
          <w:rFonts w:ascii="Cambria" w:eastAsia="Calibri" w:hAnsi="Cambria" w:cs="Times New Roman"/>
          <w:lang w:val="et-EE"/>
        </w:rPr>
        <w:t>äri</w:t>
      </w:r>
      <w:r w:rsidR="00DF4017">
        <w:rPr>
          <w:rFonts w:ascii="Cambria" w:eastAsia="Calibri" w:hAnsi="Cambria" w:cs="Times New Roman"/>
          <w:lang w:val="et-EE"/>
        </w:rPr>
        <w:t>-</w:t>
      </w:r>
      <w:r w:rsidR="00ED6CAA">
        <w:rPr>
          <w:rFonts w:ascii="Cambria" w:eastAsia="Calibri" w:hAnsi="Cambria" w:cs="Times New Roman"/>
          <w:lang w:val="et-EE"/>
        </w:rPr>
        <w:t xml:space="preserve"> </w:t>
      </w:r>
      <w:r w:rsidR="00325B13">
        <w:rPr>
          <w:rFonts w:ascii="Cambria" w:eastAsia="Calibri" w:hAnsi="Cambria" w:cs="Times New Roman"/>
          <w:lang w:val="et-EE"/>
        </w:rPr>
        <w:t>ja laopinnad</w:t>
      </w:r>
      <w:r w:rsidR="00A31D72">
        <w:rPr>
          <w:rFonts w:ascii="Cambria" w:eastAsia="Calibri" w:hAnsi="Cambria" w:cs="Times New Roman"/>
          <w:lang w:val="et-EE"/>
        </w:rPr>
        <w:t>.</w:t>
      </w:r>
      <w:r w:rsidR="002E584D">
        <w:rPr>
          <w:rFonts w:ascii="Cambria" w:eastAsia="Calibri" w:hAnsi="Cambria" w:cs="Times New Roman"/>
          <w:lang w:val="et-EE"/>
        </w:rPr>
        <w:t xml:space="preserve"> </w:t>
      </w:r>
      <w:r w:rsidR="00F6654C">
        <w:rPr>
          <w:rFonts w:ascii="Cambria" w:eastAsia="Calibri" w:hAnsi="Cambria" w:cs="Times New Roman"/>
          <w:lang w:val="et-EE"/>
        </w:rPr>
        <w:t>Kinnistu paikneb tiheasumis</w:t>
      </w:r>
      <w:r w:rsidR="000E6AC5">
        <w:rPr>
          <w:rFonts w:ascii="Cambria" w:eastAsia="Calibri" w:hAnsi="Cambria" w:cs="Times New Roman"/>
          <w:lang w:val="et-EE"/>
        </w:rPr>
        <w:t>.</w:t>
      </w:r>
    </w:p>
    <w:p w14:paraId="5FCB76B7" w14:textId="77777777" w:rsidR="00DE7B11" w:rsidRPr="00C40082" w:rsidRDefault="00DE7B11" w:rsidP="00155776">
      <w:pPr>
        <w:tabs>
          <w:tab w:val="left" w:pos="426"/>
          <w:tab w:val="left" w:pos="3736"/>
        </w:tabs>
        <w:rPr>
          <w:rFonts w:ascii="Cambria" w:eastAsia="Calibri" w:hAnsi="Cambria" w:cs="Times New Roman"/>
          <w:lang w:val="et-EE"/>
        </w:rPr>
      </w:pPr>
    </w:p>
    <w:p w14:paraId="4B998A6B" w14:textId="379DA1F5" w:rsidR="008027F5" w:rsidRDefault="00FC3F1A" w:rsidP="00FA5C8A">
      <w:pPr>
        <w:tabs>
          <w:tab w:val="left" w:pos="426"/>
          <w:tab w:val="left" w:pos="3736"/>
        </w:tabs>
        <w:rPr>
          <w:rFonts w:ascii="Cambria" w:eastAsia="Calibri" w:hAnsi="Cambria" w:cs="Times New Roman"/>
          <w:lang w:val="et-EE"/>
        </w:rPr>
      </w:pPr>
      <w:r w:rsidRPr="00FC3F1A">
        <w:rPr>
          <w:rFonts w:ascii="Cambria" w:eastAsia="Calibri" w:hAnsi="Cambria" w:cs="Times New Roman"/>
          <w:lang w:val="et-EE"/>
        </w:rPr>
        <w:t xml:space="preserve">Taotletav tegevus kuulub detailplaneeringu koostamise kohustusega alale või juhtude hulka planeerimisseadus § 125 lõigete 1 tähenduses, kuid arvestades olemasolevat situatsiooni </w:t>
      </w:r>
      <w:r w:rsidR="00580E5B">
        <w:rPr>
          <w:rFonts w:ascii="Cambria" w:eastAsia="Calibri" w:hAnsi="Cambria" w:cs="Times New Roman"/>
          <w:lang w:val="et-EE"/>
        </w:rPr>
        <w:t xml:space="preserve">ja lähiala arengusuundi </w:t>
      </w:r>
      <w:r w:rsidRPr="00FC3F1A">
        <w:rPr>
          <w:rFonts w:ascii="Cambria" w:eastAsia="Calibri" w:hAnsi="Cambria" w:cs="Times New Roman"/>
          <w:lang w:val="et-EE"/>
        </w:rPr>
        <w:t>lubab Saue Vallavalitsus planeerimisseaduse § 125 lõike 5 alusel kaalutletud otsusena ilma detailplaneeringut koostamata olemasoleva</w:t>
      </w:r>
      <w:r w:rsidR="006C5220">
        <w:rPr>
          <w:rFonts w:ascii="Cambria" w:eastAsia="Calibri" w:hAnsi="Cambria" w:cs="Times New Roman"/>
          <w:lang w:val="et-EE"/>
        </w:rPr>
        <w:t xml:space="preserve">te </w:t>
      </w:r>
      <w:r w:rsidR="009C16FD">
        <w:rPr>
          <w:rFonts w:ascii="Cambria" w:eastAsia="Calibri" w:hAnsi="Cambria" w:cs="Times New Roman"/>
          <w:lang w:val="et-EE"/>
        </w:rPr>
        <w:t>piirkonda domineeri</w:t>
      </w:r>
      <w:r w:rsidR="0080183A">
        <w:rPr>
          <w:rFonts w:ascii="Cambria" w:eastAsia="Calibri" w:hAnsi="Cambria" w:cs="Times New Roman"/>
          <w:lang w:val="et-EE"/>
        </w:rPr>
        <w:t xml:space="preserve">ma </w:t>
      </w:r>
      <w:r w:rsidR="00324033">
        <w:rPr>
          <w:rFonts w:ascii="Cambria" w:eastAsia="Calibri" w:hAnsi="Cambria" w:cs="Times New Roman"/>
          <w:lang w:val="et-EE"/>
        </w:rPr>
        <w:t>hakkavate „</w:t>
      </w:r>
      <w:r w:rsidR="00A741F7">
        <w:rPr>
          <w:rFonts w:ascii="Cambria" w:eastAsia="Calibri" w:hAnsi="Cambria" w:cs="Times New Roman"/>
          <w:lang w:val="et-EE"/>
        </w:rPr>
        <w:t>K</w:t>
      </w:r>
      <w:r w:rsidR="00324033">
        <w:rPr>
          <w:rFonts w:ascii="Cambria" w:eastAsia="Calibri" w:hAnsi="Cambria" w:cs="Times New Roman"/>
          <w:lang w:val="et-EE"/>
        </w:rPr>
        <w:t xml:space="preserve">laasi, Keila mnt 3 ja </w:t>
      </w:r>
      <w:proofErr w:type="spellStart"/>
      <w:r w:rsidR="00324033">
        <w:rPr>
          <w:rFonts w:ascii="Cambria" w:eastAsia="Calibri" w:hAnsi="Cambria" w:cs="Times New Roman"/>
          <w:lang w:val="et-EE"/>
        </w:rPr>
        <w:t>Kanama</w:t>
      </w:r>
      <w:proofErr w:type="spellEnd"/>
      <w:r w:rsidR="00324033">
        <w:rPr>
          <w:rFonts w:ascii="Cambria" w:eastAsia="Calibri" w:hAnsi="Cambria" w:cs="Times New Roman"/>
          <w:lang w:val="et-EE"/>
        </w:rPr>
        <w:t xml:space="preserve"> tee L1 kinnistute ja lähiala </w:t>
      </w:r>
      <w:r w:rsidR="00A741F7">
        <w:rPr>
          <w:rFonts w:ascii="Cambria" w:eastAsia="Calibri" w:hAnsi="Cambria" w:cs="Times New Roman"/>
          <w:lang w:val="et-EE"/>
        </w:rPr>
        <w:t>detailplaneering“</w:t>
      </w:r>
      <w:r w:rsidR="009C16FD">
        <w:rPr>
          <w:rFonts w:ascii="Cambria" w:eastAsia="Calibri" w:hAnsi="Cambria" w:cs="Times New Roman"/>
          <w:lang w:val="et-EE"/>
        </w:rPr>
        <w:t xml:space="preserve"> </w:t>
      </w:r>
      <w:r w:rsidR="00A741F7">
        <w:rPr>
          <w:rFonts w:ascii="Cambria" w:eastAsia="Calibri" w:hAnsi="Cambria" w:cs="Times New Roman"/>
          <w:lang w:val="et-EE"/>
        </w:rPr>
        <w:t xml:space="preserve">ette nähtud </w:t>
      </w:r>
      <w:r w:rsidR="002B34A7">
        <w:rPr>
          <w:rFonts w:ascii="Cambria" w:eastAsia="Calibri" w:hAnsi="Cambria" w:cs="Times New Roman"/>
          <w:lang w:val="et-EE"/>
        </w:rPr>
        <w:t>äri-</w:t>
      </w:r>
      <w:r w:rsidR="000838DF">
        <w:rPr>
          <w:rFonts w:ascii="Cambria" w:eastAsia="Calibri" w:hAnsi="Cambria" w:cs="Times New Roman"/>
          <w:lang w:val="et-EE"/>
        </w:rPr>
        <w:t xml:space="preserve"> ja </w:t>
      </w:r>
      <w:r w:rsidR="006C5220">
        <w:rPr>
          <w:rFonts w:ascii="Cambria" w:eastAsia="Calibri" w:hAnsi="Cambria" w:cs="Times New Roman"/>
          <w:lang w:val="et-EE"/>
        </w:rPr>
        <w:t xml:space="preserve">tootmishoonete </w:t>
      </w:r>
      <w:r w:rsidR="00C557C0">
        <w:rPr>
          <w:rFonts w:ascii="Cambria" w:eastAsia="Calibri" w:hAnsi="Cambria" w:cs="Times New Roman"/>
          <w:lang w:val="et-EE"/>
        </w:rPr>
        <w:t xml:space="preserve">ja olemasoleva liiklussõlme </w:t>
      </w:r>
      <w:r w:rsidR="00741A3F">
        <w:rPr>
          <w:rFonts w:ascii="Cambria" w:eastAsia="Calibri" w:hAnsi="Cambria" w:cs="Times New Roman"/>
          <w:lang w:val="et-EE"/>
        </w:rPr>
        <w:t xml:space="preserve">ja </w:t>
      </w:r>
      <w:proofErr w:type="spellStart"/>
      <w:r w:rsidR="000E3616">
        <w:rPr>
          <w:rFonts w:ascii="Cambria" w:eastAsia="Calibri" w:hAnsi="Cambria" w:cs="Times New Roman"/>
          <w:lang w:val="et-EE"/>
        </w:rPr>
        <w:t>teedevõrgu</w:t>
      </w:r>
      <w:proofErr w:type="spellEnd"/>
      <w:r w:rsidR="000E3616">
        <w:rPr>
          <w:rFonts w:ascii="Cambria" w:eastAsia="Calibri" w:hAnsi="Cambria" w:cs="Times New Roman"/>
          <w:lang w:val="et-EE"/>
        </w:rPr>
        <w:t xml:space="preserve"> </w:t>
      </w:r>
      <w:r w:rsidR="006C5220">
        <w:rPr>
          <w:rFonts w:ascii="Cambria" w:eastAsia="Calibri" w:hAnsi="Cambria" w:cs="Times New Roman"/>
          <w:lang w:val="et-EE"/>
        </w:rPr>
        <w:t xml:space="preserve">vahele jäävale </w:t>
      </w:r>
      <w:r w:rsidR="00C35207">
        <w:rPr>
          <w:rFonts w:ascii="Cambria" w:eastAsia="Calibri" w:hAnsi="Cambria" w:cs="Times New Roman"/>
          <w:lang w:val="et-EE"/>
        </w:rPr>
        <w:t>kinnistule</w:t>
      </w:r>
      <w:r w:rsidR="00206017">
        <w:rPr>
          <w:rFonts w:ascii="Cambria" w:eastAsia="Calibri" w:hAnsi="Cambria" w:cs="Times New Roman"/>
          <w:lang w:val="et-EE"/>
        </w:rPr>
        <w:t xml:space="preserve"> </w:t>
      </w:r>
      <w:r w:rsidR="00B6048F">
        <w:rPr>
          <w:rFonts w:ascii="Cambria" w:eastAsia="Calibri" w:hAnsi="Cambria" w:cs="Times New Roman"/>
          <w:lang w:val="et-EE"/>
        </w:rPr>
        <w:t xml:space="preserve">multifunktsionaalse </w:t>
      </w:r>
      <w:r w:rsidR="00371B76">
        <w:rPr>
          <w:rFonts w:ascii="Cambria" w:eastAsia="Calibri" w:hAnsi="Cambria" w:cs="Times New Roman"/>
          <w:lang w:val="et-EE"/>
        </w:rPr>
        <w:t>teenindus</w:t>
      </w:r>
      <w:r w:rsidR="008027F5">
        <w:rPr>
          <w:rFonts w:ascii="Cambria" w:eastAsia="Calibri" w:hAnsi="Cambria" w:cs="Times New Roman"/>
          <w:lang w:val="et-EE"/>
        </w:rPr>
        <w:t>-</w:t>
      </w:r>
      <w:r w:rsidR="009C16FD">
        <w:rPr>
          <w:rFonts w:ascii="Cambria" w:eastAsia="Calibri" w:hAnsi="Cambria" w:cs="Times New Roman"/>
          <w:lang w:val="et-EE"/>
        </w:rPr>
        <w:t>ärihoone</w:t>
      </w:r>
      <w:r w:rsidR="001726D0">
        <w:rPr>
          <w:rFonts w:ascii="Cambria" w:eastAsia="Calibri" w:hAnsi="Cambria" w:cs="Times New Roman"/>
          <w:lang w:val="et-EE"/>
        </w:rPr>
        <w:t xml:space="preserve"> rajam</w:t>
      </w:r>
      <w:r w:rsidR="00CB0549">
        <w:rPr>
          <w:rFonts w:ascii="Cambria" w:eastAsia="Calibri" w:hAnsi="Cambria" w:cs="Times New Roman"/>
          <w:lang w:val="et-EE"/>
        </w:rPr>
        <w:t>ise</w:t>
      </w:r>
      <w:r w:rsidR="000A129E">
        <w:rPr>
          <w:rFonts w:ascii="Cambria" w:eastAsia="Calibri" w:hAnsi="Cambria" w:cs="Times New Roman"/>
          <w:lang w:val="et-EE"/>
        </w:rPr>
        <w:t>, mis haakub otseselt eelpool mainitud detailplaneeringu</w:t>
      </w:r>
      <w:r w:rsidR="00A0048A">
        <w:rPr>
          <w:rFonts w:ascii="Cambria" w:eastAsia="Calibri" w:hAnsi="Cambria" w:cs="Times New Roman"/>
          <w:lang w:val="et-EE"/>
        </w:rPr>
        <w:t xml:space="preserve"> lahendusega ja </w:t>
      </w:r>
      <w:r w:rsidR="00B64856">
        <w:rPr>
          <w:rFonts w:ascii="Cambria" w:eastAsia="Calibri" w:hAnsi="Cambria" w:cs="Times New Roman"/>
          <w:lang w:val="et-EE"/>
        </w:rPr>
        <w:t xml:space="preserve">on </w:t>
      </w:r>
      <w:r w:rsidR="00A0048A">
        <w:rPr>
          <w:rFonts w:ascii="Cambria" w:eastAsia="Calibri" w:hAnsi="Cambria" w:cs="Times New Roman"/>
          <w:lang w:val="et-EE"/>
        </w:rPr>
        <w:t>selle</w:t>
      </w:r>
      <w:r w:rsidR="00B57E99">
        <w:rPr>
          <w:rFonts w:ascii="Cambria" w:eastAsia="Calibri" w:hAnsi="Cambria" w:cs="Times New Roman"/>
          <w:lang w:val="et-EE"/>
        </w:rPr>
        <w:t xml:space="preserve"> </w:t>
      </w:r>
      <w:r w:rsidR="00672D59">
        <w:rPr>
          <w:rFonts w:ascii="Cambria" w:eastAsia="Calibri" w:hAnsi="Cambria" w:cs="Times New Roman"/>
          <w:lang w:val="et-EE"/>
        </w:rPr>
        <w:t xml:space="preserve">loogiliseks </w:t>
      </w:r>
      <w:r w:rsidR="00B57E99">
        <w:rPr>
          <w:rFonts w:ascii="Cambria" w:eastAsia="Calibri" w:hAnsi="Cambria" w:cs="Times New Roman"/>
          <w:lang w:val="et-EE"/>
        </w:rPr>
        <w:t>jätku</w:t>
      </w:r>
      <w:r w:rsidR="00672D59">
        <w:rPr>
          <w:rFonts w:ascii="Cambria" w:eastAsia="Calibri" w:hAnsi="Cambria" w:cs="Times New Roman"/>
          <w:lang w:val="et-EE"/>
        </w:rPr>
        <w:t>ks</w:t>
      </w:r>
      <w:r w:rsidR="006A421E">
        <w:rPr>
          <w:rFonts w:ascii="Cambria" w:eastAsia="Calibri" w:hAnsi="Cambria" w:cs="Times New Roman"/>
          <w:lang w:val="et-EE"/>
        </w:rPr>
        <w:t>.</w:t>
      </w:r>
      <w:r w:rsidR="00B57E99">
        <w:rPr>
          <w:rFonts w:ascii="Cambria" w:eastAsia="Calibri" w:hAnsi="Cambria" w:cs="Times New Roman"/>
          <w:lang w:val="et-EE"/>
        </w:rPr>
        <w:t xml:space="preserve"> </w:t>
      </w:r>
    </w:p>
    <w:p w14:paraId="09FA9C8C" w14:textId="77777777" w:rsidR="005B2EA1" w:rsidRDefault="005B2EA1" w:rsidP="00FA5C8A">
      <w:pPr>
        <w:tabs>
          <w:tab w:val="left" w:pos="426"/>
          <w:tab w:val="left" w:pos="3736"/>
        </w:tabs>
        <w:rPr>
          <w:rFonts w:ascii="Cambria" w:eastAsia="Calibri" w:hAnsi="Cambria" w:cs="Times New Roman"/>
          <w:lang w:val="et-EE"/>
        </w:rPr>
      </w:pPr>
    </w:p>
    <w:p w14:paraId="3387F905" w14:textId="5A1CB558" w:rsidR="005B2EA1" w:rsidRDefault="001F43BD" w:rsidP="00FA5C8A">
      <w:pPr>
        <w:tabs>
          <w:tab w:val="left" w:pos="426"/>
          <w:tab w:val="left" w:pos="3736"/>
        </w:tabs>
        <w:rPr>
          <w:rFonts w:ascii="Cambria" w:eastAsia="Calibri" w:hAnsi="Cambria" w:cs="Times New Roman"/>
          <w:lang w:val="et-EE"/>
        </w:rPr>
      </w:pPr>
      <w:r w:rsidRPr="001F43BD">
        <w:rPr>
          <w:rFonts w:ascii="Cambria" w:eastAsia="Calibri" w:hAnsi="Cambria" w:cs="Times New Roman"/>
          <w:lang w:val="et-EE"/>
        </w:rPr>
        <w:t xml:space="preserve">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w:t>
      </w:r>
      <w:r w:rsidRPr="008B684F">
        <w:rPr>
          <w:rFonts w:ascii="Cambria" w:eastAsia="Calibri" w:hAnsi="Cambria" w:cs="Times New Roman"/>
          <w:lang w:val="et-EE"/>
        </w:rPr>
        <w:t>tingimustega.</w:t>
      </w:r>
    </w:p>
    <w:p w14:paraId="15F18534" w14:textId="77777777" w:rsidR="008C418A" w:rsidRDefault="008C418A" w:rsidP="00FA5C8A">
      <w:pPr>
        <w:tabs>
          <w:tab w:val="left" w:pos="426"/>
          <w:tab w:val="left" w:pos="3736"/>
        </w:tabs>
        <w:rPr>
          <w:rFonts w:ascii="Cambria" w:eastAsia="Calibri" w:hAnsi="Cambria" w:cs="Times New Roman"/>
          <w:lang w:val="et-EE"/>
        </w:rPr>
      </w:pPr>
    </w:p>
    <w:p w14:paraId="00748200" w14:textId="77777777" w:rsidR="008C418A" w:rsidRDefault="008C418A" w:rsidP="008C418A">
      <w:pPr>
        <w:tabs>
          <w:tab w:val="left" w:pos="426"/>
          <w:tab w:val="left" w:pos="3736"/>
        </w:tabs>
        <w:rPr>
          <w:rFonts w:ascii="Cambria" w:eastAsia="Calibri" w:hAnsi="Cambria" w:cs="Times New Roman"/>
          <w:lang w:val="et-EE"/>
        </w:rPr>
      </w:pPr>
      <w:r w:rsidRPr="008517D9">
        <w:rPr>
          <w:rFonts w:ascii="Cambria" w:eastAsia="Calibri" w:hAnsi="Cambria" w:cs="Times New Roman"/>
          <w:lang w:val="et-EE"/>
        </w:rPr>
        <w:t xml:space="preserve">Planeerimisseaduse § 125 lõige 5 annab kohalikule omavalitsusele võimaluse kaaluda samas paragrahvis esinevate kõigi tingimuste esinemisel projekteerimistingimuste andmist detailplaneeringu koostamise kohustuse korral. Sätte eeldustena esinevad punkt 1 ja 2 pole alternatiivsed eeldused, vaid täidetud peavad olema mõlemad. Punkti 2 alusel peavad olema 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koostamise kohustusest loobumist, kui see võib olla taotletava ehitusõiguse saamiseks ebaproportsionaalselt </w:t>
      </w:r>
      <w:r w:rsidRPr="003B1B89">
        <w:rPr>
          <w:rFonts w:ascii="Cambria" w:eastAsia="Calibri" w:hAnsi="Cambria" w:cs="Times New Roman"/>
          <w:lang w:val="et-EE"/>
        </w:rPr>
        <w:t>koormav.</w:t>
      </w:r>
    </w:p>
    <w:p w14:paraId="10ABF50C" w14:textId="77777777" w:rsidR="008C418A" w:rsidRDefault="008C418A" w:rsidP="008C418A">
      <w:pPr>
        <w:tabs>
          <w:tab w:val="left" w:pos="426"/>
          <w:tab w:val="left" w:pos="3736"/>
        </w:tabs>
        <w:rPr>
          <w:rFonts w:ascii="Cambria" w:eastAsia="Calibri" w:hAnsi="Cambria" w:cs="Times New Roman"/>
          <w:lang w:val="et-EE"/>
        </w:rPr>
      </w:pPr>
    </w:p>
    <w:p w14:paraId="6716166F" w14:textId="2FE485EF" w:rsidR="009451F7" w:rsidRDefault="008C418A" w:rsidP="008C418A">
      <w:pPr>
        <w:tabs>
          <w:tab w:val="left" w:pos="426"/>
          <w:tab w:val="left" w:pos="3736"/>
        </w:tabs>
        <w:rPr>
          <w:rFonts w:ascii="Cambria" w:eastAsia="Calibri" w:hAnsi="Cambria" w:cs="Times New Roman"/>
          <w:lang w:val="et-EE"/>
        </w:rPr>
      </w:pPr>
      <w:r w:rsidRPr="008C418A">
        <w:rPr>
          <w:rFonts w:ascii="Cambria" w:eastAsia="Calibri" w:hAnsi="Cambria" w:cs="Times New Roman"/>
          <w:lang w:val="et-EE"/>
        </w:rPr>
        <w:t>Planeerimisseaduse § 125 lõike 5 eesmärk on anda võimalus loobuda kulukamast ja aeganõudvamast detailplaneeringu menetlusest lihtsamatel juhtudel, kui linnaehituslik situatsioon on piisavalt selge ning detailplaneering ei pakuks täiendavat väärtust. Sätte eesmärk on otseses seoses haldusmenetluse seaduse § 5 lõikest 2 tuleneva põhimõttega, mille kohaselt viiakse haldusmenetlus läbi eesmärgipäraselt ja efektiivselt, samuti võimalikult lihtsalt ja kiirelt, vältides üleliigseid kulutusi ja ebameeldivusi isikutele. Tegemist on ühe olulisema haldusmenetluse printsiibiga, millest lähtuvalt tuleb võimalusel eelistada lihtsamat ja</w:t>
      </w:r>
    </w:p>
    <w:p w14:paraId="12E255FF" w14:textId="2F484866" w:rsidR="008C418A" w:rsidRPr="008C418A" w:rsidRDefault="008C418A" w:rsidP="008C418A">
      <w:pPr>
        <w:rPr>
          <w:rFonts w:ascii="Cambria" w:eastAsia="Calibri" w:hAnsi="Cambria" w:cs="Times New Roman"/>
          <w:lang w:val="et-EE"/>
        </w:rPr>
      </w:pPr>
      <w:r w:rsidRPr="008C418A">
        <w:rPr>
          <w:rFonts w:ascii="Cambria" w:eastAsia="Calibri" w:hAnsi="Cambria" w:cs="Times New Roman"/>
          <w:lang w:val="et-EE"/>
        </w:rPr>
        <w:lastRenderedPageBreak/>
        <w:t xml:space="preserve">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w:t>
      </w:r>
      <w:r w:rsidRPr="009F6D57">
        <w:rPr>
          <w:rFonts w:ascii="Cambria" w:eastAsia="Calibri" w:hAnsi="Cambria" w:cs="Times New Roman"/>
          <w:lang w:val="et-EE"/>
        </w:rPr>
        <w:t>menetlus.</w:t>
      </w:r>
    </w:p>
    <w:p w14:paraId="169A5F55" w14:textId="77777777" w:rsidR="008C418A" w:rsidRDefault="008C418A" w:rsidP="004A6C6B">
      <w:pPr>
        <w:tabs>
          <w:tab w:val="left" w:pos="426"/>
          <w:tab w:val="left" w:pos="3736"/>
        </w:tabs>
        <w:rPr>
          <w:rFonts w:ascii="Cambria" w:eastAsia="Calibri" w:hAnsi="Cambria" w:cs="Times New Roman"/>
          <w:lang w:val="et-EE"/>
        </w:rPr>
      </w:pPr>
    </w:p>
    <w:p w14:paraId="186D6227" w14:textId="77777777" w:rsidR="009C054A" w:rsidRDefault="003B1B89" w:rsidP="003B1B89">
      <w:pPr>
        <w:tabs>
          <w:tab w:val="left" w:pos="426"/>
          <w:tab w:val="left" w:pos="3736"/>
        </w:tabs>
        <w:rPr>
          <w:lang w:val="et-EE"/>
        </w:rPr>
      </w:pPr>
      <w:r w:rsidRPr="00FC3F1A">
        <w:rPr>
          <w:rFonts w:ascii="Cambria" w:eastAsia="Calibri" w:hAnsi="Cambria" w:cs="Times New Roman"/>
          <w:lang w:val="et-EE"/>
        </w:rPr>
        <w:t xml:space="preserve">Kinnistu paikneb Saue valla üldplaneeringu kohaselt </w:t>
      </w:r>
      <w:r>
        <w:rPr>
          <w:rFonts w:ascii="Cambria" w:eastAsia="Calibri" w:hAnsi="Cambria" w:cs="Times New Roman"/>
          <w:lang w:val="et-EE"/>
        </w:rPr>
        <w:t>tiheasumis ärimaa juhtotstarbega alal, valdavalt domineeriva äri- ja tootmismaade piirkonnas,</w:t>
      </w:r>
      <w:r w:rsidRPr="00FC3F1A">
        <w:rPr>
          <w:rFonts w:ascii="Cambria" w:eastAsia="Calibri" w:hAnsi="Cambria" w:cs="Times New Roman"/>
          <w:lang w:val="et-EE"/>
        </w:rPr>
        <w:t xml:space="preserve"> </w:t>
      </w:r>
      <w:r w:rsidRPr="00140707">
        <w:rPr>
          <w:rFonts w:ascii="Cambria" w:eastAsia="Calibri" w:hAnsi="Cambria" w:cs="Times New Roman"/>
          <w:lang w:val="et-EE"/>
        </w:rPr>
        <w:t>kus</w:t>
      </w:r>
      <w:r w:rsidRPr="00FC3F1A">
        <w:rPr>
          <w:rFonts w:ascii="Cambria" w:eastAsia="Calibri" w:hAnsi="Cambria" w:cs="Times New Roman"/>
          <w:lang w:val="et-EE"/>
        </w:rPr>
        <w:t xml:space="preserve"> vajalikud </w:t>
      </w:r>
      <w:proofErr w:type="spellStart"/>
      <w:r w:rsidRPr="00FC3F1A">
        <w:rPr>
          <w:rFonts w:ascii="Cambria" w:eastAsia="Calibri" w:hAnsi="Cambria" w:cs="Times New Roman"/>
          <w:lang w:val="et-EE"/>
        </w:rPr>
        <w:t>tehnotrassid</w:t>
      </w:r>
      <w:proofErr w:type="spellEnd"/>
      <w:r w:rsidRPr="00FC3F1A">
        <w:rPr>
          <w:rFonts w:ascii="Cambria" w:eastAsia="Calibri" w:hAnsi="Cambria" w:cs="Times New Roman"/>
          <w:lang w:val="et-EE"/>
        </w:rPr>
        <w:t xml:space="preserve"> on </w:t>
      </w:r>
      <w:r>
        <w:rPr>
          <w:rFonts w:ascii="Cambria" w:eastAsia="Calibri" w:hAnsi="Cambria" w:cs="Times New Roman"/>
          <w:lang w:val="et-EE"/>
        </w:rPr>
        <w:t xml:space="preserve">osaliselt rajamisel ja tänavate võrk koos Tallinna ringtee Saue linna liiklussõlmega välja ehitatud.  Kavandatav tegevus ei muuda olemasolevat liikluskorraldust. </w:t>
      </w:r>
      <w:r w:rsidRPr="00FC3F1A">
        <w:rPr>
          <w:rFonts w:ascii="Cambria" w:eastAsia="Calibri" w:hAnsi="Cambria" w:cs="Times New Roman"/>
          <w:lang w:val="et-EE"/>
        </w:rPr>
        <w:t xml:space="preserve"> </w:t>
      </w:r>
      <w:r>
        <w:rPr>
          <w:rFonts w:ascii="Cambria" w:eastAsia="Calibri" w:hAnsi="Cambria" w:cs="Times New Roman"/>
          <w:lang w:val="et-EE"/>
        </w:rPr>
        <w:t xml:space="preserve">Piiravaks tingimuseks kinnistule on riigiteede kaitsevööndite ulatumine kinnistule. Planeeritav hoonestusala jääb piirangutest vabale alale. Kinnistule sisse-/väljasõit toimub tänaselt </w:t>
      </w:r>
      <w:proofErr w:type="spellStart"/>
      <w:r>
        <w:rPr>
          <w:rFonts w:ascii="Cambria" w:eastAsia="Calibri" w:hAnsi="Cambria" w:cs="Times New Roman"/>
          <w:lang w:val="et-EE"/>
        </w:rPr>
        <w:t>mahasõidult</w:t>
      </w:r>
      <w:proofErr w:type="spellEnd"/>
      <w:r>
        <w:rPr>
          <w:rFonts w:ascii="Cambria" w:eastAsia="Calibri" w:hAnsi="Cambria" w:cs="Times New Roman"/>
          <w:lang w:val="et-EE"/>
        </w:rPr>
        <w:t xml:space="preserve"> liiklussõlme ringile suunduvalt teelt. </w:t>
      </w:r>
      <w:r w:rsidRPr="00FC3F1A">
        <w:rPr>
          <w:rFonts w:ascii="Cambria" w:eastAsia="Calibri" w:hAnsi="Cambria" w:cs="Times New Roman"/>
          <w:lang w:val="et-EE"/>
        </w:rPr>
        <w:t>Soovitav hoone maht</w:t>
      </w:r>
      <w:r>
        <w:rPr>
          <w:rFonts w:ascii="Cambria" w:eastAsia="Calibri" w:hAnsi="Cambria" w:cs="Times New Roman"/>
          <w:lang w:val="et-EE"/>
        </w:rPr>
        <w:t xml:space="preserve"> ja plaanitav tegevus </w:t>
      </w:r>
      <w:r w:rsidRPr="00FC3F1A">
        <w:rPr>
          <w:rFonts w:ascii="Cambria" w:eastAsia="Calibri" w:hAnsi="Cambria" w:cs="Times New Roman"/>
          <w:lang w:val="et-EE"/>
        </w:rPr>
        <w:t>sobitub kinnistule</w:t>
      </w:r>
      <w:r>
        <w:rPr>
          <w:rFonts w:ascii="Cambria" w:eastAsia="Calibri" w:hAnsi="Cambria" w:cs="Times New Roman"/>
          <w:lang w:val="et-EE"/>
        </w:rPr>
        <w:t xml:space="preserve"> ja planeeritud äri-tootmispiirkonda, mis on samaväärne </w:t>
      </w:r>
      <w:r w:rsidRPr="002650E5">
        <w:rPr>
          <w:rFonts w:ascii="Cambria" w:eastAsia="Calibri" w:hAnsi="Cambria" w:cs="Times New Roman"/>
          <w:lang w:val="et-EE"/>
        </w:rPr>
        <w:t xml:space="preserve">„Klaasi, Keila mnt 3 ja </w:t>
      </w:r>
      <w:proofErr w:type="spellStart"/>
      <w:r w:rsidRPr="002650E5">
        <w:rPr>
          <w:rFonts w:ascii="Cambria" w:eastAsia="Calibri" w:hAnsi="Cambria" w:cs="Times New Roman"/>
          <w:lang w:val="et-EE"/>
        </w:rPr>
        <w:t>Kanama</w:t>
      </w:r>
      <w:proofErr w:type="spellEnd"/>
      <w:r w:rsidRPr="002650E5">
        <w:rPr>
          <w:rFonts w:ascii="Cambria" w:eastAsia="Calibri" w:hAnsi="Cambria" w:cs="Times New Roman"/>
          <w:lang w:val="et-EE"/>
        </w:rPr>
        <w:t xml:space="preserve"> tee L1 kinnistute ja lähiala detailplaneering</w:t>
      </w:r>
      <w:r>
        <w:rPr>
          <w:rFonts w:ascii="Cambria" w:eastAsia="Calibri" w:hAnsi="Cambria" w:cs="Times New Roman"/>
          <w:lang w:val="et-EE"/>
        </w:rPr>
        <w:t>us</w:t>
      </w:r>
      <w:r w:rsidRPr="002650E5">
        <w:rPr>
          <w:rFonts w:ascii="Cambria" w:eastAsia="Calibri" w:hAnsi="Cambria" w:cs="Times New Roman"/>
          <w:lang w:val="et-EE"/>
        </w:rPr>
        <w:t>“ ette nähtud äri- ja tootmishoonete</w:t>
      </w:r>
      <w:r>
        <w:rPr>
          <w:rFonts w:ascii="Cambria" w:eastAsia="Calibri" w:hAnsi="Cambria" w:cs="Times New Roman"/>
          <w:lang w:val="et-EE"/>
        </w:rPr>
        <w:t xml:space="preserve"> mahtudega ja põhimõtetega.</w:t>
      </w:r>
      <w:r w:rsidR="005A2B0C" w:rsidRPr="005A2B0C">
        <w:rPr>
          <w:lang w:val="et-EE"/>
        </w:rPr>
        <w:t xml:space="preserve"> </w:t>
      </w:r>
    </w:p>
    <w:p w14:paraId="52DA7DC0" w14:textId="77777777" w:rsidR="00534394" w:rsidRDefault="00534394" w:rsidP="00534394">
      <w:pPr>
        <w:tabs>
          <w:tab w:val="left" w:pos="426"/>
          <w:tab w:val="left" w:pos="3736"/>
        </w:tabs>
        <w:rPr>
          <w:rFonts w:ascii="Cambria" w:eastAsia="Calibri" w:hAnsi="Cambria" w:cs="Times New Roman"/>
          <w:lang w:val="et-EE"/>
        </w:rPr>
      </w:pPr>
      <w:r>
        <w:rPr>
          <w:rFonts w:ascii="Cambria" w:eastAsia="Calibri" w:hAnsi="Cambria" w:cs="Times New Roman"/>
          <w:lang w:val="et-EE"/>
        </w:rPr>
        <w:t xml:space="preserve">Üldplaneeringu seletuskirja 4.4 kohaselt peab </w:t>
      </w:r>
      <w:r w:rsidRPr="00DE7B11">
        <w:rPr>
          <w:rFonts w:ascii="Cambria" w:eastAsia="Calibri" w:hAnsi="Cambria" w:cs="Times New Roman"/>
          <w:lang w:val="et-EE"/>
        </w:rPr>
        <w:t>määratud maakasutuse juhtotstarve reeglina moodustama</w:t>
      </w:r>
      <w:r>
        <w:rPr>
          <w:rFonts w:ascii="Cambria" w:eastAsia="Calibri" w:hAnsi="Cambria" w:cs="Times New Roman"/>
          <w:lang w:val="et-EE"/>
        </w:rPr>
        <w:t xml:space="preserve"> </w:t>
      </w:r>
      <w:r w:rsidRPr="00DE7B11">
        <w:rPr>
          <w:rFonts w:ascii="Cambria" w:eastAsia="Calibri" w:hAnsi="Cambria" w:cs="Times New Roman"/>
          <w:lang w:val="et-EE"/>
        </w:rPr>
        <w:t>vähemalt 65% planeeritavast alast</w:t>
      </w:r>
      <w:r>
        <w:rPr>
          <w:rFonts w:ascii="Cambria" w:eastAsia="Calibri" w:hAnsi="Cambria" w:cs="Times New Roman"/>
          <w:lang w:val="et-EE"/>
        </w:rPr>
        <w:t>. Saue valla üldplaneeringus märgitud juhtotstarve on ärimaa kus kuni 35% ulatuses võib vajaduse ja sobivuse korral lisada kaassihtotstarbeid, nt tootmismaa eelkõige laondusega seonduvalt. Seega kavandatav tegevus, on kooskõlas kehtiva Saue valla üldplaneeringuga,</w:t>
      </w:r>
      <w:r w:rsidRPr="00FC3F1A">
        <w:rPr>
          <w:rFonts w:ascii="Cambria" w:eastAsia="Calibri" w:hAnsi="Cambria" w:cs="Times New Roman"/>
          <w:lang w:val="et-EE"/>
        </w:rPr>
        <w:t xml:space="preserve"> </w:t>
      </w:r>
      <w:r w:rsidRPr="00320225">
        <w:rPr>
          <w:rFonts w:ascii="Cambria" w:eastAsia="Calibri" w:hAnsi="Cambria" w:cs="Times New Roman"/>
          <w:lang w:val="et-EE"/>
        </w:rPr>
        <w:t>sealhulgas projekteerimistingimuste andmise aluseks olevate tingimustega ega ole vastuolus üldplaneeringus määratud muude tingimustega.</w:t>
      </w:r>
    </w:p>
    <w:p w14:paraId="44BCA42D" w14:textId="77777777" w:rsidR="008517D9" w:rsidRDefault="008517D9" w:rsidP="004A6C6B">
      <w:pPr>
        <w:tabs>
          <w:tab w:val="left" w:pos="426"/>
          <w:tab w:val="left" w:pos="3736"/>
        </w:tabs>
        <w:rPr>
          <w:rFonts w:ascii="Cambria" w:eastAsia="Calibri" w:hAnsi="Cambria" w:cs="Times New Roman"/>
          <w:lang w:val="et-EE"/>
        </w:rPr>
      </w:pPr>
    </w:p>
    <w:p w14:paraId="72BE68BB" w14:textId="7EA8F66E" w:rsidR="0096704D" w:rsidRDefault="00F230F9" w:rsidP="0096704D">
      <w:pPr>
        <w:tabs>
          <w:tab w:val="left" w:pos="426"/>
          <w:tab w:val="left" w:pos="3736"/>
        </w:tabs>
        <w:rPr>
          <w:rFonts w:ascii="Cambria" w:eastAsia="Calibri" w:hAnsi="Cambria" w:cs="Times New Roman"/>
          <w:lang w:val="et-EE"/>
        </w:rPr>
      </w:pPr>
      <w:r w:rsidRPr="00125C49">
        <w:rPr>
          <w:rFonts w:ascii="Cambria" w:eastAsia="Calibri" w:hAnsi="Cambria" w:cs="Times New Roman"/>
          <w:lang w:val="et-EE"/>
        </w:rPr>
        <w:t>Projekteerimistingimusi menetleti avatud menetlusena. Saue vallalehe „Saue Valdur“ 202</w:t>
      </w:r>
      <w:r>
        <w:rPr>
          <w:rFonts w:ascii="Cambria" w:eastAsia="Calibri" w:hAnsi="Cambria" w:cs="Times New Roman"/>
          <w:lang w:val="et-EE"/>
        </w:rPr>
        <w:t>4</w:t>
      </w:r>
      <w:r w:rsidRPr="00125C49">
        <w:rPr>
          <w:rFonts w:ascii="Cambria" w:eastAsia="Calibri" w:hAnsi="Cambria" w:cs="Times New Roman"/>
          <w:lang w:val="et-EE"/>
        </w:rPr>
        <w:t xml:space="preserve">. aasta </w:t>
      </w:r>
      <w:r w:rsidR="00830688">
        <w:rPr>
          <w:rFonts w:ascii="Cambria" w:eastAsia="Calibri" w:hAnsi="Cambria" w:cs="Times New Roman"/>
          <w:lang w:val="et-EE"/>
        </w:rPr>
        <w:t>dets</w:t>
      </w:r>
      <w:r>
        <w:rPr>
          <w:rFonts w:ascii="Cambria" w:eastAsia="Calibri" w:hAnsi="Cambria" w:cs="Times New Roman"/>
          <w:lang w:val="et-EE"/>
        </w:rPr>
        <w:t>embrikuu</w:t>
      </w:r>
      <w:r w:rsidRPr="00125C49">
        <w:rPr>
          <w:rFonts w:ascii="Cambria" w:eastAsia="Calibri" w:hAnsi="Cambria" w:cs="Times New Roman"/>
          <w:lang w:val="et-EE"/>
        </w:rPr>
        <w:t xml:space="preserve"> </w:t>
      </w:r>
      <w:r w:rsidRPr="00ED6CAA">
        <w:rPr>
          <w:rFonts w:ascii="Cambria" w:eastAsia="Calibri" w:hAnsi="Cambria" w:cs="Times New Roman"/>
          <w:lang w:val="et-EE"/>
        </w:rPr>
        <w:t>numbris 2</w:t>
      </w:r>
      <w:r w:rsidR="00A96CB8" w:rsidRPr="00ED6CAA">
        <w:rPr>
          <w:rFonts w:ascii="Cambria" w:eastAsia="Calibri" w:hAnsi="Cambria" w:cs="Times New Roman"/>
          <w:lang w:val="et-EE"/>
        </w:rPr>
        <w:t>1</w:t>
      </w:r>
      <w:r w:rsidRPr="00ED6CAA">
        <w:rPr>
          <w:rFonts w:ascii="Cambria" w:eastAsia="Calibri" w:hAnsi="Cambria" w:cs="Times New Roman"/>
          <w:lang w:val="et-EE"/>
        </w:rPr>
        <w:t xml:space="preserve"> (16</w:t>
      </w:r>
      <w:r w:rsidR="00A96CB8" w:rsidRPr="00ED6CAA">
        <w:rPr>
          <w:rFonts w:ascii="Cambria" w:eastAsia="Calibri" w:hAnsi="Cambria" w:cs="Times New Roman"/>
          <w:lang w:val="et-EE"/>
        </w:rPr>
        <w:t>5</w:t>
      </w:r>
      <w:r w:rsidRPr="00ED6CAA">
        <w:rPr>
          <w:rFonts w:ascii="Cambria" w:eastAsia="Calibri" w:hAnsi="Cambria" w:cs="Times New Roman"/>
          <w:lang w:val="et-EE"/>
        </w:rPr>
        <w:t xml:space="preserve">) ilmus teade projekteerimistingimuste taotluse menetluse kohta </w:t>
      </w:r>
      <w:r w:rsidR="00B0239D" w:rsidRPr="00ED6CAA">
        <w:rPr>
          <w:rFonts w:ascii="Cambria" w:eastAsia="Calibri" w:hAnsi="Cambria" w:cs="Times New Roman"/>
          <w:lang w:val="et-EE"/>
        </w:rPr>
        <w:t>arvamu</w:t>
      </w:r>
      <w:r w:rsidR="0096704D" w:rsidRPr="00ED6CAA">
        <w:rPr>
          <w:rFonts w:ascii="Cambria" w:eastAsia="Calibri" w:hAnsi="Cambria" w:cs="Times New Roman"/>
          <w:lang w:val="et-EE"/>
        </w:rPr>
        <w:t>se avaldamise</w:t>
      </w:r>
      <w:r w:rsidRPr="00ED6CAA">
        <w:rPr>
          <w:rFonts w:ascii="Cambria" w:eastAsia="Calibri" w:hAnsi="Cambria" w:cs="Times New Roman"/>
          <w:lang w:val="et-EE"/>
        </w:rPr>
        <w:t xml:space="preserve"> täh</w:t>
      </w:r>
      <w:r w:rsidR="005C2D32" w:rsidRPr="00ED6CAA">
        <w:rPr>
          <w:rFonts w:ascii="Cambria" w:eastAsia="Calibri" w:hAnsi="Cambria" w:cs="Times New Roman"/>
          <w:lang w:val="et-EE"/>
        </w:rPr>
        <w:t xml:space="preserve">tajaga </w:t>
      </w:r>
      <w:r w:rsidR="002777A5" w:rsidRPr="00465D1F">
        <w:rPr>
          <w:rFonts w:ascii="Cambria" w:eastAsia="Calibri" w:hAnsi="Cambria" w:cs="Times New Roman"/>
          <w:lang w:val="et-EE"/>
        </w:rPr>
        <w:t>20</w:t>
      </w:r>
      <w:r w:rsidR="005C2D32" w:rsidRPr="00ED6CAA">
        <w:rPr>
          <w:rFonts w:ascii="Cambria" w:eastAsia="Calibri" w:hAnsi="Cambria" w:cs="Times New Roman"/>
          <w:lang w:val="et-EE"/>
        </w:rPr>
        <w:t xml:space="preserve">. </w:t>
      </w:r>
      <w:r w:rsidR="00FE3AD0" w:rsidRPr="00ED6CAA">
        <w:rPr>
          <w:rFonts w:ascii="Cambria" w:eastAsia="Calibri" w:hAnsi="Cambria" w:cs="Times New Roman"/>
          <w:lang w:val="et-EE"/>
        </w:rPr>
        <w:t>detsember</w:t>
      </w:r>
      <w:r w:rsidR="005C2D32" w:rsidRPr="00125C49">
        <w:rPr>
          <w:rFonts w:ascii="Cambria" w:eastAsia="Calibri" w:hAnsi="Cambria" w:cs="Times New Roman"/>
          <w:lang w:val="et-EE"/>
        </w:rPr>
        <w:t xml:space="preserve"> 202</w:t>
      </w:r>
      <w:r w:rsidR="005C2D32">
        <w:rPr>
          <w:rFonts w:ascii="Cambria" w:eastAsia="Calibri" w:hAnsi="Cambria" w:cs="Times New Roman"/>
          <w:lang w:val="et-EE"/>
        </w:rPr>
        <w:t>4</w:t>
      </w:r>
      <w:r w:rsidR="005C2D32" w:rsidRPr="00125C49">
        <w:rPr>
          <w:rFonts w:ascii="Cambria" w:eastAsia="Calibri" w:hAnsi="Cambria" w:cs="Times New Roman"/>
          <w:lang w:val="et-EE"/>
        </w:rPr>
        <w:t xml:space="preserve">. Kavandatava tegevusega seonduvalt  on </w:t>
      </w:r>
      <w:r w:rsidR="005C2D32">
        <w:rPr>
          <w:rFonts w:ascii="Cambria" w:eastAsia="Calibri" w:hAnsi="Cambria" w:cs="Times New Roman"/>
          <w:lang w:val="et-EE"/>
        </w:rPr>
        <w:t xml:space="preserve">Transpordiametile, </w:t>
      </w:r>
      <w:r w:rsidR="005C2D32" w:rsidRPr="00125C49">
        <w:rPr>
          <w:rFonts w:ascii="Cambria" w:eastAsia="Calibri" w:hAnsi="Cambria" w:cs="Times New Roman"/>
          <w:lang w:val="et-EE"/>
        </w:rPr>
        <w:t xml:space="preserve">puudutatud </w:t>
      </w:r>
      <w:r w:rsidR="005C2D32">
        <w:rPr>
          <w:rFonts w:ascii="Cambria" w:eastAsia="Calibri" w:hAnsi="Cambria" w:cs="Times New Roman"/>
          <w:lang w:val="et-EE"/>
        </w:rPr>
        <w:t xml:space="preserve">  </w:t>
      </w:r>
      <w:r w:rsidR="005C2D32" w:rsidRPr="00125C49">
        <w:rPr>
          <w:rFonts w:ascii="Cambria" w:eastAsia="Calibri" w:hAnsi="Cambria" w:cs="Times New Roman"/>
          <w:lang w:val="et-EE"/>
        </w:rPr>
        <w:t xml:space="preserve">piirinaabrile </w:t>
      </w:r>
      <w:r w:rsidR="005C2D32">
        <w:rPr>
          <w:rFonts w:ascii="Cambria" w:eastAsia="Calibri" w:hAnsi="Cambria" w:cs="Times New Roman"/>
          <w:lang w:val="et-EE"/>
        </w:rPr>
        <w:t xml:space="preserve"> </w:t>
      </w:r>
      <w:r w:rsidR="005C2D32" w:rsidRPr="00125C49">
        <w:rPr>
          <w:rFonts w:ascii="Cambria" w:eastAsia="Calibri" w:hAnsi="Cambria" w:cs="Times New Roman"/>
          <w:lang w:val="et-EE"/>
        </w:rPr>
        <w:t>(</w:t>
      </w:r>
      <w:r w:rsidR="005C2D32">
        <w:rPr>
          <w:rFonts w:ascii="Cambria" w:eastAsia="Calibri" w:hAnsi="Cambria" w:cs="Times New Roman"/>
          <w:lang w:val="et-EE"/>
        </w:rPr>
        <w:t xml:space="preserve">Keila mnt 11a) </w:t>
      </w:r>
      <w:r w:rsidR="007F32A8" w:rsidRPr="00ED6CAA">
        <w:rPr>
          <w:rFonts w:ascii="Cambria" w:eastAsia="Calibri" w:hAnsi="Cambria" w:cs="Times New Roman"/>
          <w:lang w:val="et-EE"/>
        </w:rPr>
        <w:t>26</w:t>
      </w:r>
      <w:r w:rsidR="005C2D32" w:rsidRPr="00125C49">
        <w:rPr>
          <w:rFonts w:ascii="Cambria" w:eastAsia="Calibri" w:hAnsi="Cambria" w:cs="Times New Roman"/>
          <w:lang w:val="et-EE"/>
        </w:rPr>
        <w:t xml:space="preserve">. </w:t>
      </w:r>
      <w:r w:rsidR="005C2D32">
        <w:rPr>
          <w:rFonts w:ascii="Cambria" w:eastAsia="Calibri" w:hAnsi="Cambria" w:cs="Times New Roman"/>
          <w:lang w:val="et-EE"/>
        </w:rPr>
        <w:t>novembril</w:t>
      </w:r>
      <w:r w:rsidR="005C2D32" w:rsidRPr="00125C49">
        <w:rPr>
          <w:rFonts w:ascii="Cambria" w:eastAsia="Calibri" w:hAnsi="Cambria" w:cs="Times New Roman"/>
          <w:lang w:val="et-EE"/>
        </w:rPr>
        <w:t xml:space="preserve"> 202</w:t>
      </w:r>
      <w:r w:rsidR="005C2D32">
        <w:rPr>
          <w:rFonts w:ascii="Cambria" w:eastAsia="Calibri" w:hAnsi="Cambria" w:cs="Times New Roman"/>
          <w:lang w:val="et-EE"/>
        </w:rPr>
        <w:t>4</w:t>
      </w:r>
      <w:r w:rsidR="005C2D32" w:rsidRPr="00125C49">
        <w:rPr>
          <w:rFonts w:ascii="Cambria" w:eastAsia="Calibri" w:hAnsi="Cambria" w:cs="Times New Roman"/>
          <w:lang w:val="et-EE"/>
        </w:rPr>
        <w:t xml:space="preserve"> saadetud arvamuse andmiseks käesolev korralduse eelnõu</w:t>
      </w:r>
      <w:r w:rsidR="005C2D32">
        <w:rPr>
          <w:rFonts w:ascii="Cambria" w:eastAsia="Calibri" w:hAnsi="Cambria" w:cs="Times New Roman"/>
          <w:lang w:val="et-EE"/>
        </w:rPr>
        <w:t xml:space="preserve">. </w:t>
      </w:r>
      <w:r w:rsidR="005C2D32" w:rsidRPr="00125C49">
        <w:rPr>
          <w:rFonts w:ascii="Cambria" w:eastAsia="Calibri" w:hAnsi="Cambria" w:cs="Times New Roman"/>
          <w:lang w:val="et-EE"/>
        </w:rPr>
        <w:t xml:space="preserve"> </w:t>
      </w:r>
      <w:r w:rsidR="0096704D">
        <w:rPr>
          <w:rFonts w:ascii="Cambria" w:eastAsia="Calibri" w:hAnsi="Cambria" w:cs="Times New Roman"/>
          <w:lang w:val="et-EE"/>
        </w:rPr>
        <w:t>Transpordiametit ja p</w:t>
      </w:r>
      <w:r w:rsidR="0096704D" w:rsidRPr="000459C7">
        <w:rPr>
          <w:rFonts w:ascii="Cambria" w:eastAsia="Calibri" w:hAnsi="Cambria" w:cs="Times New Roman"/>
          <w:lang w:val="et-EE"/>
        </w:rPr>
        <w:t>iirinaabr</w:t>
      </w:r>
      <w:r w:rsidR="0096704D">
        <w:rPr>
          <w:rFonts w:ascii="Cambria" w:eastAsia="Calibri" w:hAnsi="Cambria" w:cs="Times New Roman"/>
          <w:lang w:val="et-EE"/>
        </w:rPr>
        <w:t>it</w:t>
      </w:r>
      <w:r w:rsidR="0096704D" w:rsidRPr="000459C7">
        <w:rPr>
          <w:rFonts w:ascii="Cambria" w:eastAsia="Calibri" w:hAnsi="Cambria" w:cs="Times New Roman"/>
          <w:lang w:val="et-EE"/>
        </w:rPr>
        <w:t xml:space="preserve"> teavitati, et kui </w:t>
      </w:r>
      <w:r w:rsidR="0096704D">
        <w:rPr>
          <w:rFonts w:ascii="Cambria" w:eastAsia="Calibri" w:hAnsi="Cambria" w:cs="Times New Roman"/>
          <w:lang w:val="et-EE"/>
        </w:rPr>
        <w:t>nad</w:t>
      </w:r>
      <w:r w:rsidR="0096704D" w:rsidRPr="000459C7">
        <w:rPr>
          <w:rFonts w:ascii="Cambria" w:eastAsia="Calibri" w:hAnsi="Cambria" w:cs="Times New Roman"/>
          <w:lang w:val="et-EE"/>
        </w:rPr>
        <w:t xml:space="preserve"> ei ole vastanud kirjale hiljemalt </w:t>
      </w:r>
      <w:r w:rsidR="00741DB8" w:rsidRPr="00ED6CAA">
        <w:rPr>
          <w:rFonts w:ascii="Cambria" w:eastAsia="Calibri" w:hAnsi="Cambria" w:cs="Times New Roman"/>
          <w:lang w:val="et-EE"/>
        </w:rPr>
        <w:t>0</w:t>
      </w:r>
      <w:r w:rsidR="00ED6CAA" w:rsidRPr="00ED6CAA">
        <w:rPr>
          <w:rFonts w:ascii="Cambria" w:eastAsia="Calibri" w:hAnsi="Cambria" w:cs="Times New Roman"/>
          <w:lang w:val="et-EE"/>
        </w:rPr>
        <w:t>6</w:t>
      </w:r>
      <w:r w:rsidR="00741DB8">
        <w:rPr>
          <w:rFonts w:ascii="Cambria" w:eastAsia="Calibri" w:hAnsi="Cambria" w:cs="Times New Roman"/>
          <w:lang w:val="et-EE"/>
        </w:rPr>
        <w:t>.12.</w:t>
      </w:r>
      <w:r w:rsidR="0096704D" w:rsidRPr="000459C7">
        <w:rPr>
          <w:rFonts w:ascii="Cambria" w:eastAsia="Calibri" w:hAnsi="Cambria" w:cs="Times New Roman"/>
          <w:lang w:val="et-EE"/>
        </w:rPr>
        <w:t>202</w:t>
      </w:r>
      <w:r w:rsidR="0096704D">
        <w:rPr>
          <w:rFonts w:ascii="Cambria" w:eastAsia="Calibri" w:hAnsi="Cambria" w:cs="Times New Roman"/>
          <w:lang w:val="et-EE"/>
        </w:rPr>
        <w:t>4</w:t>
      </w:r>
      <w:r w:rsidR="0096704D" w:rsidRPr="000459C7">
        <w:rPr>
          <w:rFonts w:ascii="Cambria" w:eastAsia="Calibri" w:hAnsi="Cambria" w:cs="Times New Roman"/>
          <w:lang w:val="et-EE"/>
        </w:rPr>
        <w:t xml:space="preserve">, siis eeldab Saue Vallavalitsus, et nõustutakse käesolevate projekteerimistingimuste määramisega </w:t>
      </w:r>
      <w:r w:rsidR="0096704D">
        <w:rPr>
          <w:rFonts w:ascii="Cambria" w:eastAsia="Calibri" w:hAnsi="Cambria" w:cs="Times New Roman"/>
          <w:lang w:val="et-EE"/>
        </w:rPr>
        <w:t>Lepe</w:t>
      </w:r>
      <w:r w:rsidR="0096704D" w:rsidRPr="000459C7">
        <w:rPr>
          <w:rFonts w:ascii="Cambria" w:eastAsia="Calibri" w:hAnsi="Cambria" w:cs="Times New Roman"/>
          <w:lang w:val="et-EE"/>
        </w:rPr>
        <w:t xml:space="preserve"> kinnistul</w:t>
      </w:r>
      <w:r w:rsidR="0096704D">
        <w:rPr>
          <w:rFonts w:ascii="Cambria" w:eastAsia="Calibri" w:hAnsi="Cambria" w:cs="Times New Roman"/>
          <w:lang w:val="et-EE"/>
        </w:rPr>
        <w:t xml:space="preserve"> Jõgisoo külas</w:t>
      </w:r>
      <w:r w:rsidR="0096704D" w:rsidRPr="000459C7">
        <w:rPr>
          <w:rFonts w:ascii="Cambria" w:eastAsia="Calibri" w:hAnsi="Cambria" w:cs="Times New Roman"/>
          <w:lang w:val="et-EE"/>
        </w:rPr>
        <w:t>.</w:t>
      </w:r>
      <w:r w:rsidR="0096704D">
        <w:rPr>
          <w:rFonts w:ascii="Cambria" w:eastAsia="Calibri" w:hAnsi="Cambria" w:cs="Times New Roman"/>
          <w:lang w:val="et-EE"/>
        </w:rPr>
        <w:t xml:space="preserve"> </w:t>
      </w:r>
    </w:p>
    <w:p w14:paraId="1A1C3231" w14:textId="77777777" w:rsidR="0096704D" w:rsidRDefault="0096704D" w:rsidP="0096704D">
      <w:pPr>
        <w:tabs>
          <w:tab w:val="left" w:pos="426"/>
          <w:tab w:val="left" w:pos="3736"/>
        </w:tabs>
        <w:rPr>
          <w:rFonts w:ascii="Cambria" w:eastAsia="Calibri" w:hAnsi="Cambria" w:cs="Times New Roman"/>
          <w:lang w:val="et-EE"/>
        </w:rPr>
      </w:pPr>
    </w:p>
    <w:p w14:paraId="352F3DD6" w14:textId="77777777" w:rsidR="00C61040" w:rsidRPr="00155776" w:rsidRDefault="00C61040" w:rsidP="00C61040">
      <w:pPr>
        <w:tabs>
          <w:tab w:val="left" w:pos="426"/>
          <w:tab w:val="left" w:pos="3736"/>
        </w:tabs>
        <w:rPr>
          <w:rFonts w:ascii="Cambria" w:eastAsia="Calibri" w:hAnsi="Cambria" w:cs="Times New Roman"/>
          <w:lang w:val="et-EE"/>
        </w:rPr>
      </w:pPr>
      <w:r w:rsidRPr="000459C7">
        <w:rPr>
          <w:rFonts w:ascii="Cambria" w:eastAsia="Calibri" w:hAnsi="Cambria" w:cs="Times New Roman"/>
          <w:lang w:val="et-EE"/>
        </w:rPr>
        <w:t>Ehitusseadustiku</w:t>
      </w:r>
      <w:r>
        <w:rPr>
          <w:rFonts w:ascii="Cambria" w:eastAsia="Calibri" w:hAnsi="Cambria" w:cs="Times New Roman"/>
          <w:lang w:val="et-EE"/>
        </w:rPr>
        <w:t>¹</w:t>
      </w:r>
      <w:r w:rsidRPr="000459C7">
        <w:rPr>
          <w:rFonts w:ascii="Cambria" w:eastAsia="Calibri" w:hAnsi="Cambria" w:cs="Times New Roman"/>
          <w:lang w:val="et-EE"/>
        </w:rPr>
        <w:t xml:space="preserve"> § 26 lõike 1, lõike 2 punkti </w:t>
      </w:r>
      <w:r>
        <w:rPr>
          <w:rFonts w:ascii="Cambria" w:eastAsia="Calibri" w:hAnsi="Cambria" w:cs="Times New Roman"/>
          <w:lang w:val="et-EE"/>
        </w:rPr>
        <w:t>1</w:t>
      </w:r>
      <w:r w:rsidRPr="000459C7">
        <w:rPr>
          <w:rFonts w:ascii="Cambria" w:eastAsia="Calibri" w:hAnsi="Cambria" w:cs="Times New Roman"/>
          <w:lang w:val="et-EE"/>
        </w:rPr>
        <w:t xml:space="preserve">, lõike 3 punktide 1-3, § 27 lõike 4 punkti 4, § 28, § 31 lõike 1, § 33 lõike 1, </w:t>
      </w:r>
      <w:r w:rsidRPr="00155776">
        <w:rPr>
          <w:rFonts w:ascii="Cambria" w:eastAsia="Calibri" w:hAnsi="Cambria" w:cs="Times New Roman"/>
          <w:lang w:val="et-EE"/>
        </w:rPr>
        <w:t xml:space="preserve">Saue Vallavolikogu 25. jaanuari 2018. aasta määruse nr 9 „Planeerimisseaduse ja ehitusseadustiku rakendamine Saue vallas“ § 7 punkti 1 </w:t>
      </w:r>
      <w:r>
        <w:rPr>
          <w:rFonts w:ascii="Cambria" w:eastAsia="Calibri" w:hAnsi="Cambria" w:cs="Times New Roman"/>
          <w:lang w:val="et-EE"/>
        </w:rPr>
        <w:t xml:space="preserve">alusel ning arvestades maaomaniku 29. oktoobri 2024. aasta taotlust nr 2411002/08302 ehitisregistris, </w:t>
      </w:r>
      <w:r w:rsidRPr="00155776">
        <w:rPr>
          <w:rFonts w:ascii="Cambria" w:eastAsia="Calibri" w:hAnsi="Cambria" w:cs="Times New Roman"/>
          <w:lang w:val="et-EE"/>
        </w:rPr>
        <w:t xml:space="preserve">annab Saue Vallavalitsus </w:t>
      </w:r>
    </w:p>
    <w:p w14:paraId="7063FF39" w14:textId="77777777" w:rsidR="00C61040" w:rsidRDefault="00C61040" w:rsidP="00C61040">
      <w:pPr>
        <w:tabs>
          <w:tab w:val="left" w:pos="426"/>
          <w:tab w:val="left" w:pos="3736"/>
        </w:tabs>
        <w:rPr>
          <w:rFonts w:ascii="Cambria" w:eastAsia="Calibri" w:hAnsi="Cambria" w:cs="Times New Roman"/>
          <w:lang w:val="et-EE"/>
        </w:rPr>
      </w:pPr>
    </w:p>
    <w:p w14:paraId="47432EA9" w14:textId="77777777" w:rsidR="00C61040" w:rsidRDefault="00C61040" w:rsidP="00C61040">
      <w:pPr>
        <w:tabs>
          <w:tab w:val="left" w:pos="426"/>
          <w:tab w:val="left" w:pos="3736"/>
        </w:tabs>
        <w:rPr>
          <w:rFonts w:ascii="Cambria" w:eastAsia="Calibri" w:hAnsi="Cambria" w:cs="Times New Roman"/>
          <w:b/>
          <w:lang w:val="et-EE"/>
        </w:rPr>
      </w:pPr>
    </w:p>
    <w:p w14:paraId="7761D418" w14:textId="77777777" w:rsidR="00C61040" w:rsidRPr="009E02B4" w:rsidRDefault="00C61040" w:rsidP="00C61040">
      <w:pPr>
        <w:tabs>
          <w:tab w:val="left" w:pos="426"/>
          <w:tab w:val="left" w:pos="3736"/>
        </w:tabs>
        <w:rPr>
          <w:rFonts w:ascii="Cambria" w:eastAsia="Calibri" w:hAnsi="Cambria" w:cs="Times New Roman"/>
          <w:b/>
          <w:lang w:val="et-EE"/>
        </w:rPr>
      </w:pPr>
      <w:r w:rsidRPr="009E02B4">
        <w:rPr>
          <w:rFonts w:ascii="Cambria" w:eastAsia="Calibri" w:hAnsi="Cambria" w:cs="Times New Roman"/>
          <w:b/>
          <w:lang w:val="et-EE"/>
        </w:rPr>
        <w:t>korralduse:</w:t>
      </w:r>
    </w:p>
    <w:p w14:paraId="7F12A097" w14:textId="77777777" w:rsidR="00C61040" w:rsidRPr="00763272" w:rsidRDefault="00C61040" w:rsidP="00C61040">
      <w:pPr>
        <w:tabs>
          <w:tab w:val="left" w:pos="426"/>
          <w:tab w:val="left" w:pos="3736"/>
        </w:tabs>
        <w:rPr>
          <w:rFonts w:ascii="Cambria" w:eastAsia="Calibri" w:hAnsi="Cambria" w:cs="Times New Roman"/>
          <w:lang w:val="et-EE"/>
        </w:rPr>
      </w:pPr>
    </w:p>
    <w:p w14:paraId="08A7B513" w14:textId="77777777" w:rsidR="00C61040" w:rsidRPr="00763272" w:rsidRDefault="00C61040" w:rsidP="00C61040">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eastAsia="Calibri" w:hAnsi="Cambria" w:cs="Times New Roman"/>
          <w:sz w:val="22"/>
          <w:lang w:eastAsia="en-US"/>
        </w:rPr>
        <w:t xml:space="preserve">Määrata projekteerimistingimused </w:t>
      </w:r>
      <w:r>
        <w:rPr>
          <w:rFonts w:ascii="Cambria" w:eastAsia="Calibri" w:hAnsi="Cambria" w:cs="Times New Roman"/>
          <w:sz w:val="22"/>
          <w:lang w:eastAsia="en-US"/>
        </w:rPr>
        <w:t xml:space="preserve">Jõgisoo külas Lepe kinnistul (katastritunnus: 72501:001:0278 </w:t>
      </w:r>
      <w:proofErr w:type="spellStart"/>
      <w:r>
        <w:rPr>
          <w:rFonts w:ascii="Cambria" w:eastAsia="Calibri" w:hAnsi="Cambria" w:cs="Times New Roman"/>
          <w:sz w:val="22"/>
          <w:lang w:eastAsia="en-US"/>
        </w:rPr>
        <w:t>matulundusmaa</w:t>
      </w:r>
      <w:proofErr w:type="spellEnd"/>
      <w:r>
        <w:rPr>
          <w:rFonts w:ascii="Cambria" w:eastAsia="Calibri" w:hAnsi="Cambria" w:cs="Times New Roman"/>
          <w:sz w:val="22"/>
          <w:lang w:eastAsia="en-US"/>
        </w:rPr>
        <w:t xml:space="preserve"> 100%</w:t>
      </w:r>
      <w:r w:rsidRPr="00763272">
        <w:rPr>
          <w:rFonts w:ascii="Cambria" w:eastAsia="Calibri" w:hAnsi="Cambria" w:cs="Times New Roman"/>
          <w:sz w:val="22"/>
          <w:lang w:eastAsia="en-US"/>
        </w:rPr>
        <w:t xml:space="preserve">) </w:t>
      </w:r>
      <w:r>
        <w:rPr>
          <w:rFonts w:ascii="Cambria" w:eastAsia="Calibri" w:hAnsi="Cambria" w:cs="Times New Roman"/>
          <w:sz w:val="22"/>
          <w:lang w:eastAsia="en-US"/>
        </w:rPr>
        <w:t>multifunktsionaalse teenindus-ärihoone ehitusprojekti koostamiseks</w:t>
      </w:r>
      <w:r w:rsidRPr="00763272">
        <w:rPr>
          <w:rFonts w:ascii="Cambria" w:eastAsia="Calibri" w:hAnsi="Cambria" w:cs="Times New Roman"/>
          <w:sz w:val="22"/>
          <w:lang w:eastAsia="en-US"/>
        </w:rPr>
        <w:t xml:space="preserve"> vastavalt korralduse lisale.</w:t>
      </w:r>
    </w:p>
    <w:p w14:paraId="24DA42E4" w14:textId="2C14D853" w:rsidR="00C61040" w:rsidRPr="00763272" w:rsidRDefault="00C61040" w:rsidP="00C61040">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eastAsia="Calibri" w:hAnsi="Cambria" w:cs="Times New Roman"/>
          <w:sz w:val="22"/>
          <w:lang w:eastAsia="en-US"/>
        </w:rPr>
        <w:t xml:space="preserve">Projekteerimistingimused kehtivad </w:t>
      </w:r>
      <w:r w:rsidR="00ED6CAA">
        <w:rPr>
          <w:rFonts w:ascii="Cambria" w:eastAsia="Calibri" w:hAnsi="Cambria" w:cs="Times New Roman"/>
          <w:sz w:val="22"/>
          <w:lang w:eastAsia="en-US"/>
        </w:rPr>
        <w:t>..</w:t>
      </w:r>
      <w:r w:rsidRPr="00763272">
        <w:rPr>
          <w:rFonts w:ascii="Cambria" w:eastAsia="Calibri" w:hAnsi="Cambria" w:cs="Times New Roman"/>
          <w:sz w:val="22"/>
          <w:lang w:eastAsia="en-US"/>
        </w:rPr>
        <w:t>.</w:t>
      </w:r>
    </w:p>
    <w:p w14:paraId="6444E604" w14:textId="77777777" w:rsidR="00C61040" w:rsidRPr="00763272" w:rsidRDefault="00C61040" w:rsidP="00C61040">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hAnsi="Cambria" w:cs="Times New Roman"/>
          <w:sz w:val="22"/>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42390257" w14:textId="77777777" w:rsidR="00C61040" w:rsidRPr="00763272" w:rsidRDefault="00C61040" w:rsidP="00C61040">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eastAsia="Calibri" w:hAnsi="Cambria" w:cs="Times New Roman"/>
          <w:sz w:val="22"/>
          <w:lang w:eastAsia="en-US"/>
        </w:rPr>
        <w:t>Korraldus jõustub selle teatavaks tegemisest.</w:t>
      </w:r>
    </w:p>
    <w:p w14:paraId="201BAA1C" w14:textId="77777777" w:rsidR="00C61040" w:rsidRDefault="00C61040" w:rsidP="00C61040">
      <w:pPr>
        <w:tabs>
          <w:tab w:val="left" w:pos="426"/>
          <w:tab w:val="left" w:pos="3736"/>
        </w:tabs>
        <w:rPr>
          <w:rFonts w:ascii="Cambria" w:eastAsia="Calibri" w:hAnsi="Cambria" w:cs="Times New Roman"/>
          <w:b/>
          <w:lang w:val="et-EE"/>
        </w:rPr>
      </w:pPr>
    </w:p>
    <w:p w14:paraId="6D4A3CE7" w14:textId="77777777" w:rsidR="00C61040" w:rsidRDefault="00C61040" w:rsidP="00C61040">
      <w:pPr>
        <w:tabs>
          <w:tab w:val="left" w:pos="426"/>
          <w:tab w:val="left" w:pos="3736"/>
        </w:tabs>
        <w:rPr>
          <w:rFonts w:ascii="Cambria" w:eastAsia="Calibri" w:hAnsi="Cambria" w:cs="Times New Roman"/>
          <w:lang w:val="et-EE"/>
        </w:rPr>
      </w:pPr>
    </w:p>
    <w:p w14:paraId="5AF72B7D" w14:textId="77777777" w:rsidR="00ED6CAA" w:rsidRDefault="00ED6CAA" w:rsidP="00C61040">
      <w:pPr>
        <w:tabs>
          <w:tab w:val="left" w:pos="426"/>
          <w:tab w:val="left" w:pos="3736"/>
        </w:tabs>
        <w:rPr>
          <w:rFonts w:ascii="Cambria" w:eastAsia="Calibri" w:hAnsi="Cambria" w:cs="Times New Roman"/>
          <w:lang w:val="et-EE"/>
        </w:rPr>
      </w:pPr>
    </w:p>
    <w:p w14:paraId="23D611E5" w14:textId="77777777" w:rsidR="00ED6CAA" w:rsidRPr="00763272" w:rsidRDefault="00ED6CAA" w:rsidP="00C61040">
      <w:pPr>
        <w:tabs>
          <w:tab w:val="left" w:pos="426"/>
          <w:tab w:val="left" w:pos="3736"/>
        </w:tabs>
        <w:rPr>
          <w:rFonts w:ascii="Cambria" w:eastAsia="Calibri" w:hAnsi="Cambria" w:cs="Times New Roman"/>
          <w:lang w:val="et-EE"/>
        </w:rPr>
      </w:pPr>
    </w:p>
    <w:p w14:paraId="540F5118" w14:textId="77777777" w:rsidR="00C61040" w:rsidRPr="00763272" w:rsidRDefault="00C61040" w:rsidP="00C61040">
      <w:pPr>
        <w:pStyle w:val="ListParagraph"/>
        <w:tabs>
          <w:tab w:val="left" w:pos="284"/>
          <w:tab w:val="left" w:pos="37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(allkirjastatud digitaalselt)</w:t>
      </w:r>
    </w:p>
    <w:p w14:paraId="6AA6E433" w14:textId="77777777" w:rsidR="00C61040" w:rsidRPr="00763272" w:rsidRDefault="00C61040" w:rsidP="00C61040">
      <w:pPr>
        <w:pStyle w:val="ListParagraph"/>
        <w:tabs>
          <w:tab w:val="left" w:pos="284"/>
          <w:tab w:val="left" w:pos="3736"/>
          <w:tab w:val="left" w:pos="45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Andres Laisk</w:t>
      </w: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t>(allkirjastatud digitaalselt)</w:t>
      </w:r>
    </w:p>
    <w:p w14:paraId="1F8D7A9B" w14:textId="77777777" w:rsidR="00C61040" w:rsidRPr="00763272" w:rsidRDefault="00C61040" w:rsidP="00C61040">
      <w:pPr>
        <w:pStyle w:val="ListParagraph"/>
        <w:tabs>
          <w:tab w:val="left" w:pos="284"/>
          <w:tab w:val="left" w:pos="3736"/>
          <w:tab w:val="left" w:pos="45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vallavanem</w:t>
      </w: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r>
      <w:r>
        <w:rPr>
          <w:rFonts w:ascii="Cambria" w:eastAsia="Calibri" w:hAnsi="Cambria" w:cs="Times New Roman"/>
          <w:sz w:val="22"/>
          <w:lang w:eastAsia="en-US"/>
        </w:rPr>
        <w:t>Kirsti Saar</w:t>
      </w:r>
    </w:p>
    <w:p w14:paraId="11A54C60" w14:textId="77777777" w:rsidR="00C61040" w:rsidRPr="00763272" w:rsidRDefault="00C61040" w:rsidP="00C61040">
      <w:pPr>
        <w:pStyle w:val="ListParagraph"/>
        <w:tabs>
          <w:tab w:val="left" w:pos="284"/>
          <w:tab w:val="left" w:pos="3736"/>
          <w:tab w:val="left" w:pos="45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t>vallasekretär</w:t>
      </w:r>
    </w:p>
    <w:p w14:paraId="0D6FBDF8" w14:textId="77777777" w:rsidR="00C61040" w:rsidRDefault="00C61040" w:rsidP="00C61040">
      <w:pPr>
        <w:tabs>
          <w:tab w:val="left" w:pos="426"/>
          <w:tab w:val="left" w:pos="3736"/>
        </w:tabs>
        <w:rPr>
          <w:rFonts w:ascii="Cambria" w:eastAsia="Calibri" w:hAnsi="Cambria" w:cs="Times New Roman"/>
          <w:lang w:val="et-EE"/>
        </w:rPr>
      </w:pPr>
    </w:p>
    <w:p w14:paraId="12D78453" w14:textId="77777777" w:rsidR="00C61040" w:rsidRDefault="00C61040" w:rsidP="00C61040">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0FC2497" w14:textId="77777777" w:rsidR="00C61040" w:rsidRDefault="00C61040" w:rsidP="00C61040">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41496CA" w14:textId="77777777" w:rsidR="00C61040" w:rsidRDefault="00C61040" w:rsidP="00C61040">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4E98671" w14:textId="77777777" w:rsidR="00C61040" w:rsidRDefault="00C61040" w:rsidP="00C61040">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DD78CB2" w14:textId="77777777" w:rsidR="00C61040" w:rsidRDefault="00C61040" w:rsidP="00C61040">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13D5505" w14:textId="77777777" w:rsidR="00C61040" w:rsidRDefault="00C61040" w:rsidP="00C61040">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8F357D0" w14:textId="77777777" w:rsidR="00C61040" w:rsidRDefault="00C61040" w:rsidP="00C61040">
      <w:pPr>
        <w:tabs>
          <w:tab w:val="left" w:pos="426"/>
          <w:tab w:val="left" w:pos="3736"/>
        </w:tabs>
        <w:rPr>
          <w:rFonts w:ascii="Cambria" w:eastAsia="Calibri" w:hAnsi="Cambria" w:cs="Times New Roman"/>
          <w:b/>
          <w:lang w:val="et-EE"/>
        </w:rPr>
      </w:pPr>
    </w:p>
    <w:p w14:paraId="2A7CACD7" w14:textId="77777777" w:rsidR="00C61040" w:rsidRDefault="00C61040" w:rsidP="00C61040">
      <w:pPr>
        <w:tabs>
          <w:tab w:val="left" w:pos="426"/>
          <w:tab w:val="left" w:pos="3736"/>
        </w:tabs>
        <w:rPr>
          <w:rFonts w:ascii="Cambria" w:eastAsia="Calibri" w:hAnsi="Cambria" w:cs="Times New Roman"/>
          <w:b/>
          <w:lang w:val="et-EE"/>
        </w:rPr>
      </w:pPr>
    </w:p>
    <w:p w14:paraId="5DE8925D" w14:textId="46BE538C" w:rsidR="005C2D32" w:rsidRDefault="005C2D32" w:rsidP="005C2D32">
      <w:pPr>
        <w:tabs>
          <w:tab w:val="left" w:pos="426"/>
          <w:tab w:val="left" w:pos="3736"/>
        </w:tabs>
        <w:rPr>
          <w:rFonts w:ascii="Cambria" w:eastAsia="Calibri" w:hAnsi="Cambria" w:cs="Times New Roman"/>
          <w:lang w:val="et-EE"/>
        </w:rPr>
      </w:pPr>
    </w:p>
    <w:p w14:paraId="6EF686C4" w14:textId="3E43EB14" w:rsidR="00F230F9" w:rsidRDefault="00F230F9" w:rsidP="00F230F9">
      <w:pPr>
        <w:tabs>
          <w:tab w:val="left" w:pos="426"/>
          <w:tab w:val="left" w:pos="3736"/>
        </w:tabs>
        <w:rPr>
          <w:rFonts w:ascii="Cambria" w:eastAsia="Calibri" w:hAnsi="Cambria" w:cs="Times New Roman"/>
          <w:lang w:val="et-EE"/>
        </w:rPr>
      </w:pPr>
    </w:p>
    <w:p w14:paraId="7BB1E3D8" w14:textId="0D59BC6B" w:rsidR="00E67931" w:rsidRDefault="00E67931" w:rsidP="00FA5C8A">
      <w:pPr>
        <w:tabs>
          <w:tab w:val="left" w:pos="426"/>
          <w:tab w:val="left" w:pos="3736"/>
        </w:tabs>
        <w:rPr>
          <w:rFonts w:ascii="Cambria" w:eastAsia="Calibri" w:hAnsi="Cambria" w:cs="Times New Roman"/>
          <w:lang w:val="et-EE"/>
        </w:rPr>
      </w:pPr>
    </w:p>
    <w:p w14:paraId="47CD51D8" w14:textId="77777777" w:rsidR="001225AB" w:rsidRDefault="001225AB" w:rsidP="00DE7B11">
      <w:pPr>
        <w:tabs>
          <w:tab w:val="left" w:pos="426"/>
          <w:tab w:val="left" w:pos="3736"/>
        </w:tabs>
        <w:rPr>
          <w:rFonts w:ascii="Cambria" w:eastAsia="Calibri" w:hAnsi="Cambria" w:cs="Times New Roman"/>
          <w:lang w:val="et-EE"/>
        </w:rPr>
      </w:pPr>
    </w:p>
    <w:p w14:paraId="453A4186" w14:textId="55059964" w:rsidR="001225AB" w:rsidRDefault="001225AB" w:rsidP="00DE7B11">
      <w:pPr>
        <w:tabs>
          <w:tab w:val="left" w:pos="426"/>
          <w:tab w:val="left" w:pos="3736"/>
        </w:tabs>
        <w:rPr>
          <w:rFonts w:ascii="Cambria" w:eastAsia="Calibri" w:hAnsi="Cambria" w:cs="Times New Roman"/>
          <w:lang w:val="et-EE"/>
        </w:rPr>
      </w:pPr>
    </w:p>
    <w:p w14:paraId="6C2319DC" w14:textId="773AAA50" w:rsidR="00CA12EC" w:rsidRDefault="00CA12EC" w:rsidP="00FA5C8A">
      <w:pPr>
        <w:tabs>
          <w:tab w:val="left" w:pos="426"/>
          <w:tab w:val="left" w:pos="3736"/>
        </w:tabs>
        <w:rPr>
          <w:rFonts w:ascii="Cambria" w:eastAsia="Calibri" w:hAnsi="Cambria" w:cs="Times New Roman"/>
          <w:lang w:val="et-EE"/>
        </w:rPr>
      </w:pPr>
    </w:p>
    <w:p w14:paraId="432E2B65" w14:textId="77777777" w:rsidR="00934FA3" w:rsidRDefault="00934FA3" w:rsidP="007620F5">
      <w:pPr>
        <w:tabs>
          <w:tab w:val="left" w:pos="426"/>
          <w:tab w:val="left" w:pos="3736"/>
        </w:tabs>
        <w:rPr>
          <w:rFonts w:ascii="Cambria" w:eastAsia="Calibri" w:hAnsi="Cambria" w:cs="Times New Roman"/>
          <w:b/>
          <w:lang w:val="et-EE"/>
        </w:rPr>
      </w:pPr>
    </w:p>
    <w:p w14:paraId="5A24AE98"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1F7A047"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F125BA2"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F30AB2D"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8B36F92"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A4F042A"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2A68412"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221D3BA"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37A72EF"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3523B76"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DB22FEF"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AD0C64A"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DAAC452"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3B74168"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40B27D4"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9C5BADA"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B8727AD"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C6F064D"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27F7656"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D78BF86"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D1D9379"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ABEFCB0"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2AEA920"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177C539"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02DCB86"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9FDAC89"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D6E0B62"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5009682"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2F74608"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CDDD3BD"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E782ABC"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C43357D"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E3BE4D1" w14:textId="77777777" w:rsidR="00ED6CAA" w:rsidRDefault="00ED6CAA"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5799BD7" w14:textId="77777777" w:rsidR="00ED6CAA" w:rsidRDefault="00ED6CAA"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5BBC346" w14:textId="77777777" w:rsidR="002A4714" w:rsidRDefault="002A4714" w:rsidP="00F230F9">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CACD070" w14:textId="77777777" w:rsidR="002A4714" w:rsidRDefault="002A4714" w:rsidP="00F230F9">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A17181C" w14:textId="3F3F5BAD" w:rsidR="00F230F9" w:rsidRPr="00763272" w:rsidRDefault="00F230F9" w:rsidP="00F230F9">
      <w:pPr>
        <w:pStyle w:val="ListParagraph"/>
        <w:tabs>
          <w:tab w:val="left" w:pos="284"/>
          <w:tab w:val="left" w:pos="3736"/>
          <w:tab w:val="left" w:pos="4536"/>
        </w:tabs>
        <w:suppressAutoHyphens w:val="0"/>
        <w:ind w:left="0"/>
        <w:jc w:val="right"/>
        <w:rPr>
          <w:rFonts w:ascii="Cambria" w:eastAsia="Calibri" w:hAnsi="Cambria" w:cs="Times New Roman"/>
          <w:sz w:val="22"/>
          <w:lang w:eastAsia="en-US"/>
        </w:rPr>
      </w:pPr>
      <w:r w:rsidRPr="00763272">
        <w:rPr>
          <w:rFonts w:ascii="Cambria" w:eastAsia="Times New Roman" w:hAnsi="Cambria" w:cs="Times New Roman"/>
          <w:sz w:val="22"/>
          <w:lang w:eastAsia="en-US"/>
        </w:rPr>
        <w:lastRenderedPageBreak/>
        <w:t>Lisa</w:t>
      </w:r>
    </w:p>
    <w:p w14:paraId="1304C8A9" w14:textId="2781A3C9" w:rsidR="00F230F9" w:rsidRPr="00763272" w:rsidRDefault="00F230F9" w:rsidP="00F230F9">
      <w:pPr>
        <w:jc w:val="right"/>
        <w:rPr>
          <w:rFonts w:ascii="Cambria" w:eastAsia="Times New Roman" w:hAnsi="Cambria" w:cs="Times New Roman"/>
          <w:lang w:val="et-EE"/>
        </w:rPr>
      </w:pPr>
      <w:r w:rsidRPr="00763272">
        <w:rPr>
          <w:rFonts w:ascii="Cambria" w:eastAsia="Times New Roman" w:hAnsi="Cambria" w:cs="Times New Roman"/>
          <w:lang w:val="et-EE"/>
        </w:rPr>
        <w:t xml:space="preserve">Saue Vallavalitsuse </w:t>
      </w:r>
      <w:r w:rsidR="00ED6CAA">
        <w:rPr>
          <w:rFonts w:ascii="Cambria" w:eastAsia="Times New Roman" w:hAnsi="Cambria" w:cs="Times New Roman"/>
          <w:lang w:val="et-EE"/>
        </w:rPr>
        <w:t>…</w:t>
      </w:r>
    </w:p>
    <w:p w14:paraId="3992B0BF" w14:textId="77777777" w:rsidR="00F230F9" w:rsidRPr="00763272" w:rsidRDefault="00F230F9" w:rsidP="00F230F9">
      <w:pPr>
        <w:jc w:val="right"/>
        <w:rPr>
          <w:rFonts w:ascii="Cambria" w:eastAsia="Times New Roman" w:hAnsi="Cambria" w:cs="Times New Roman"/>
          <w:lang w:val="et-EE"/>
        </w:rPr>
      </w:pPr>
      <w:r w:rsidRPr="00763272">
        <w:rPr>
          <w:rFonts w:ascii="Cambria" w:eastAsia="Times New Roman" w:hAnsi="Cambria" w:cs="Times New Roman"/>
          <w:lang w:val="et-EE"/>
        </w:rPr>
        <w:t xml:space="preserve">         korraldusele nr </w:t>
      </w:r>
    </w:p>
    <w:p w14:paraId="4B934F73" w14:textId="77777777" w:rsidR="00F230F9" w:rsidRPr="00763272" w:rsidRDefault="00F230F9" w:rsidP="00F230F9">
      <w:pPr>
        <w:rPr>
          <w:rFonts w:ascii="Cambria" w:eastAsia="Times New Roman" w:hAnsi="Cambria" w:cs="Times New Roman"/>
          <w:lang w:val="et-EE"/>
        </w:rPr>
      </w:pPr>
    </w:p>
    <w:p w14:paraId="6D5BD43A" w14:textId="77777777" w:rsidR="00F230F9" w:rsidRPr="00763272" w:rsidRDefault="00F230F9" w:rsidP="00F230F9">
      <w:pPr>
        <w:rPr>
          <w:rFonts w:ascii="Cambria" w:eastAsia="Times New Roman" w:hAnsi="Cambria" w:cs="Times New Roman"/>
          <w:lang w:val="et-EE"/>
        </w:rPr>
      </w:pPr>
    </w:p>
    <w:p w14:paraId="76E9B306" w14:textId="77777777" w:rsidR="00F230F9" w:rsidRPr="00763272" w:rsidRDefault="00F230F9" w:rsidP="00F230F9">
      <w:pPr>
        <w:jc w:val="center"/>
        <w:rPr>
          <w:rFonts w:ascii="Cambria" w:hAnsi="Cambria" w:cs="Times New Roman"/>
          <w:b/>
          <w:lang w:val="et-EE"/>
        </w:rPr>
      </w:pPr>
      <w:r w:rsidRPr="00763272">
        <w:rPr>
          <w:rFonts w:ascii="Cambria" w:hAnsi="Cambria" w:cs="Times New Roman"/>
          <w:b/>
          <w:lang w:val="et-EE"/>
        </w:rPr>
        <w:t>PROJEKTEERIMISTINGIMUSED</w:t>
      </w:r>
    </w:p>
    <w:p w14:paraId="7E85D40E" w14:textId="77777777" w:rsidR="00F230F9" w:rsidRPr="00763272" w:rsidRDefault="00F230F9" w:rsidP="00F230F9">
      <w:pPr>
        <w:rPr>
          <w:rFonts w:ascii="Cambria" w:hAnsi="Cambria" w:cs="Times New Roman"/>
          <w:lang w:val="et-EE"/>
        </w:rPr>
      </w:pPr>
    </w:p>
    <w:p w14:paraId="6F25060F" w14:textId="77777777" w:rsidR="00F230F9" w:rsidRPr="00763272" w:rsidRDefault="00F230F9" w:rsidP="00F230F9">
      <w:pPr>
        <w:rPr>
          <w:rFonts w:ascii="Cambria" w:hAnsi="Cambria" w:cs="Times New Roman"/>
          <w:lang w:val="et-EE"/>
        </w:rPr>
      </w:pPr>
    </w:p>
    <w:p w14:paraId="7A6659B8" w14:textId="77777777" w:rsidR="00F230F9" w:rsidRPr="00763272" w:rsidRDefault="00F230F9" w:rsidP="00F230F9">
      <w:pPr>
        <w:rPr>
          <w:rFonts w:ascii="Cambria" w:hAnsi="Cambria" w:cs="Times New Roman"/>
          <w:lang w:val="et-EE"/>
        </w:rPr>
      </w:pPr>
      <w:r w:rsidRPr="00763272">
        <w:rPr>
          <w:rFonts w:ascii="Cambria" w:hAnsi="Cambria" w:cs="Times New Roman"/>
          <w:b/>
          <w:lang w:val="et-EE"/>
        </w:rPr>
        <w:t xml:space="preserve">Ehitustegevuse liigi täpsustus: </w:t>
      </w:r>
      <w:r>
        <w:rPr>
          <w:rFonts w:ascii="Cambria" w:hAnsi="Cambria" w:cs="Times New Roman"/>
          <w:bCs/>
          <w:lang w:val="et-EE"/>
        </w:rPr>
        <w:t>multifunktsionaalne teenindus-ärihoone</w:t>
      </w:r>
    </w:p>
    <w:p w14:paraId="438CD3D1" w14:textId="77777777" w:rsidR="00F230F9" w:rsidRPr="00763272" w:rsidRDefault="00F230F9" w:rsidP="00F230F9">
      <w:pPr>
        <w:rPr>
          <w:rFonts w:ascii="Cambria" w:hAnsi="Cambria" w:cs="Times New Roman"/>
          <w:lang w:val="et-EE"/>
        </w:rPr>
      </w:pPr>
    </w:p>
    <w:p w14:paraId="0CA6C907" w14:textId="77777777" w:rsidR="00F230F9" w:rsidRPr="00763272" w:rsidRDefault="00F230F9" w:rsidP="00F230F9">
      <w:pPr>
        <w:rPr>
          <w:rFonts w:ascii="Cambria" w:hAnsi="Cambria" w:cs="Times New Roman"/>
          <w:b/>
          <w:lang w:val="et-EE"/>
        </w:rPr>
      </w:pPr>
      <w:r w:rsidRPr="00763272">
        <w:rPr>
          <w:rFonts w:ascii="Cambria" w:hAnsi="Cambria" w:cs="Times New Roman"/>
          <w:b/>
          <w:lang w:val="et-EE"/>
        </w:rPr>
        <w:t>Projekteerimistingimuste andja:</w:t>
      </w:r>
    </w:p>
    <w:p w14:paraId="757ACBAF" w14:textId="77777777" w:rsidR="00F230F9" w:rsidRPr="00763272" w:rsidRDefault="00F230F9" w:rsidP="00F230F9">
      <w:pPr>
        <w:rPr>
          <w:rFonts w:ascii="Cambria" w:hAnsi="Cambria" w:cs="Times New Roman"/>
          <w:lang w:val="et-EE"/>
        </w:rPr>
      </w:pPr>
      <w:r w:rsidRPr="00763272">
        <w:rPr>
          <w:rFonts w:ascii="Cambria" w:hAnsi="Cambria" w:cs="Times New Roman"/>
          <w:lang w:val="et-EE"/>
        </w:rPr>
        <w:t>Asutus: Saue Vallavalitsus</w:t>
      </w:r>
    </w:p>
    <w:p w14:paraId="02E4F6FB" w14:textId="77777777" w:rsidR="00F230F9" w:rsidRPr="00763272" w:rsidRDefault="00F230F9" w:rsidP="00F230F9">
      <w:pPr>
        <w:rPr>
          <w:rFonts w:ascii="Cambria" w:hAnsi="Cambria" w:cs="Times New Roman"/>
          <w:lang w:val="et-EE"/>
        </w:rPr>
      </w:pPr>
      <w:r w:rsidRPr="00763272">
        <w:rPr>
          <w:rFonts w:ascii="Cambria" w:hAnsi="Cambria" w:cs="Times New Roman"/>
          <w:lang w:val="et-EE"/>
        </w:rPr>
        <w:t>Asutuse registrikood: 77000430</w:t>
      </w:r>
    </w:p>
    <w:p w14:paraId="24E3BF25" w14:textId="77777777" w:rsidR="00F230F9" w:rsidRPr="00763272" w:rsidRDefault="00F230F9" w:rsidP="00F230F9">
      <w:pPr>
        <w:rPr>
          <w:rFonts w:ascii="Cambria" w:hAnsi="Cambria" w:cs="Times New Roman"/>
          <w:lang w:val="et-EE"/>
        </w:rPr>
      </w:pPr>
      <w:r w:rsidRPr="00763272">
        <w:rPr>
          <w:rFonts w:ascii="Cambria" w:hAnsi="Cambria" w:cs="Times New Roman"/>
          <w:lang w:val="et-EE"/>
        </w:rPr>
        <w:t>Ametniku nimi (koostaja): Urmas Elmik</w:t>
      </w:r>
    </w:p>
    <w:p w14:paraId="5028BE9E" w14:textId="77777777" w:rsidR="00F230F9" w:rsidRPr="00763272" w:rsidRDefault="00F230F9" w:rsidP="00F230F9">
      <w:pPr>
        <w:rPr>
          <w:rFonts w:ascii="Cambria" w:hAnsi="Cambria" w:cs="Times New Roman"/>
          <w:lang w:val="et-EE"/>
        </w:rPr>
      </w:pPr>
      <w:r w:rsidRPr="00763272">
        <w:rPr>
          <w:rFonts w:ascii="Cambria" w:hAnsi="Cambria" w:cs="Times New Roman"/>
          <w:lang w:val="et-EE"/>
        </w:rPr>
        <w:t>Ametniku ametinimetus: vallaarhitekt</w:t>
      </w:r>
    </w:p>
    <w:p w14:paraId="46258B84" w14:textId="77777777" w:rsidR="00F230F9" w:rsidRPr="00763272" w:rsidRDefault="00F230F9" w:rsidP="00F230F9">
      <w:pPr>
        <w:rPr>
          <w:rFonts w:ascii="Cambria" w:hAnsi="Cambria" w:cs="Times New Roman"/>
          <w:b/>
          <w:u w:val="single"/>
          <w:lang w:val="et-EE"/>
        </w:rPr>
      </w:pPr>
      <w:r w:rsidRPr="00763272">
        <w:rPr>
          <w:rFonts w:ascii="Cambria" w:hAnsi="Cambria" w:cs="Times New Roman"/>
          <w:lang w:val="et-EE"/>
        </w:rPr>
        <w:t xml:space="preserve">Kontaktandmed: e-post </w:t>
      </w:r>
      <w:r w:rsidRPr="00763272">
        <w:rPr>
          <w:rFonts w:ascii="Cambria" w:hAnsi="Cambria" w:cs="Times New Roman"/>
          <w:u w:val="single"/>
          <w:lang w:val="et-EE"/>
        </w:rPr>
        <w:t>urmas.elmik@sauevald.ee</w:t>
      </w:r>
    </w:p>
    <w:p w14:paraId="296611CF" w14:textId="77777777" w:rsidR="00F230F9" w:rsidRPr="00763272" w:rsidRDefault="00F230F9" w:rsidP="00F230F9">
      <w:pPr>
        <w:rPr>
          <w:rFonts w:ascii="Cambria" w:hAnsi="Cambria" w:cs="Times New Roman"/>
          <w:b/>
          <w:u w:val="single"/>
          <w:lang w:val="et-EE"/>
        </w:rPr>
      </w:pPr>
    </w:p>
    <w:p w14:paraId="4BC5F748" w14:textId="77777777" w:rsidR="00F230F9" w:rsidRPr="00763272" w:rsidRDefault="00F230F9" w:rsidP="00F230F9">
      <w:pPr>
        <w:rPr>
          <w:rFonts w:ascii="Cambria" w:hAnsi="Cambria" w:cs="Times New Roman"/>
          <w:b/>
          <w:lang w:val="et-EE"/>
        </w:rPr>
      </w:pPr>
      <w:r w:rsidRPr="00763272">
        <w:rPr>
          <w:rFonts w:ascii="Cambria" w:hAnsi="Cambria" w:cs="Times New Roman"/>
          <w:b/>
          <w:lang w:val="et-EE"/>
        </w:rPr>
        <w:t>Taotluse andmed:</w:t>
      </w:r>
    </w:p>
    <w:p w14:paraId="04AC7122" w14:textId="77777777" w:rsidR="00F230F9" w:rsidRPr="00763272" w:rsidRDefault="00F230F9" w:rsidP="00F230F9">
      <w:pPr>
        <w:rPr>
          <w:rFonts w:ascii="Cambria" w:hAnsi="Cambria" w:cs="Times New Roman"/>
          <w:lang w:val="et-EE"/>
        </w:rPr>
      </w:pPr>
      <w:r w:rsidRPr="00763272">
        <w:rPr>
          <w:rFonts w:ascii="Cambria" w:hAnsi="Cambria" w:cs="Times New Roman"/>
          <w:lang w:val="et-EE"/>
        </w:rPr>
        <w:t xml:space="preserve">Liik: projekteerimistingimuste taotlus detailplaneeringu </w:t>
      </w:r>
      <w:r>
        <w:rPr>
          <w:rFonts w:ascii="Cambria" w:hAnsi="Cambria" w:cs="Times New Roman"/>
          <w:lang w:val="et-EE"/>
        </w:rPr>
        <w:t>kohustusega alal</w:t>
      </w:r>
    </w:p>
    <w:p w14:paraId="667CCF02" w14:textId="77777777" w:rsidR="00F230F9" w:rsidRDefault="00F230F9" w:rsidP="00F230F9">
      <w:pPr>
        <w:rPr>
          <w:rFonts w:ascii="Cambria" w:hAnsi="Cambria" w:cs="Times New Roman"/>
          <w:lang w:val="et-EE"/>
        </w:rPr>
      </w:pPr>
      <w:r>
        <w:rPr>
          <w:rFonts w:ascii="Cambria" w:hAnsi="Cambria" w:cs="Times New Roman"/>
          <w:lang w:val="et-EE"/>
        </w:rPr>
        <w:t>Number: 2411002/08302</w:t>
      </w:r>
    </w:p>
    <w:p w14:paraId="5D1E7FA1" w14:textId="77777777" w:rsidR="00F230F9" w:rsidRPr="00763272" w:rsidRDefault="00F230F9" w:rsidP="00F230F9">
      <w:pPr>
        <w:rPr>
          <w:rFonts w:ascii="Cambria" w:hAnsi="Cambria" w:cs="Times New Roman"/>
          <w:lang w:val="et-EE"/>
        </w:rPr>
      </w:pPr>
      <w:r>
        <w:rPr>
          <w:rFonts w:ascii="Cambria" w:hAnsi="Cambria" w:cs="Times New Roman"/>
          <w:lang w:val="et-EE"/>
        </w:rPr>
        <w:t>Kuupäev: 29.10.2024</w:t>
      </w:r>
    </w:p>
    <w:p w14:paraId="76131FA6" w14:textId="77777777" w:rsidR="00F230F9" w:rsidRPr="00763272" w:rsidRDefault="00F230F9" w:rsidP="00F230F9">
      <w:pPr>
        <w:rPr>
          <w:rFonts w:ascii="Cambria" w:hAnsi="Cambria" w:cs="Times New Roman"/>
          <w:lang w:val="et-EE"/>
        </w:rPr>
      </w:pPr>
    </w:p>
    <w:p w14:paraId="56B20D2D" w14:textId="77777777" w:rsidR="00F230F9" w:rsidRPr="00763272" w:rsidRDefault="00F230F9" w:rsidP="00F230F9">
      <w:pPr>
        <w:rPr>
          <w:rFonts w:ascii="Cambria" w:hAnsi="Cambria" w:cs="Times New Roman"/>
          <w:b/>
          <w:lang w:val="et-EE"/>
        </w:rPr>
      </w:pPr>
      <w:r w:rsidRPr="00763272">
        <w:rPr>
          <w:rFonts w:ascii="Cambria" w:hAnsi="Cambria" w:cs="Times New Roman"/>
          <w:b/>
          <w:lang w:val="et-EE"/>
        </w:rPr>
        <w:t xml:space="preserve">Ehitamisega hõlmatava kinnisasja andmed:  </w:t>
      </w:r>
    </w:p>
    <w:p w14:paraId="07B06A84" w14:textId="77777777" w:rsidR="00F230F9" w:rsidRPr="002C2651" w:rsidRDefault="00F230F9" w:rsidP="00F230F9">
      <w:pPr>
        <w:rPr>
          <w:rFonts w:ascii="Cambria" w:hAnsi="Cambria" w:cs="Times New Roman"/>
          <w:lang w:val="et-EE"/>
        </w:rPr>
      </w:pPr>
      <w:r>
        <w:rPr>
          <w:rFonts w:ascii="Cambria" w:hAnsi="Cambria" w:cs="Times New Roman"/>
          <w:lang w:val="et-EE"/>
        </w:rPr>
        <w:t>Lepe kinnistu (katastritunnus: 72501:001:0278; 15472m²</w:t>
      </w:r>
      <w:r w:rsidRPr="00763272">
        <w:rPr>
          <w:rFonts w:ascii="Cambria" w:hAnsi="Cambria" w:cs="Times New Roman"/>
          <w:lang w:val="et-EE"/>
        </w:rPr>
        <w:t xml:space="preserve"> </w:t>
      </w:r>
      <w:r>
        <w:rPr>
          <w:rFonts w:ascii="Cambria" w:hAnsi="Cambria" w:cs="Times New Roman"/>
          <w:lang w:val="et-EE"/>
        </w:rPr>
        <w:t>maatulundusmaa</w:t>
      </w:r>
      <w:r w:rsidRPr="00763272">
        <w:rPr>
          <w:rFonts w:ascii="Cambria" w:hAnsi="Cambria" w:cs="Times New Roman"/>
          <w:lang w:val="et-EE"/>
        </w:rPr>
        <w:t xml:space="preserve"> </w:t>
      </w:r>
      <w:r>
        <w:rPr>
          <w:rFonts w:ascii="Cambria" w:hAnsi="Cambria" w:cs="Times New Roman"/>
          <w:lang w:val="et-EE"/>
        </w:rPr>
        <w:t>100</w:t>
      </w:r>
      <w:r w:rsidRPr="00763272">
        <w:rPr>
          <w:rFonts w:ascii="Cambria" w:hAnsi="Cambria" w:cs="Times New Roman"/>
          <w:lang w:val="et-EE"/>
        </w:rPr>
        <w:t xml:space="preserve">%). Kinnistu </w:t>
      </w:r>
      <w:r>
        <w:rPr>
          <w:rFonts w:ascii="Cambria" w:hAnsi="Cambria" w:cs="Times New Roman"/>
          <w:lang w:val="et-EE"/>
        </w:rPr>
        <w:t>on hoonestamata.</w:t>
      </w:r>
    </w:p>
    <w:p w14:paraId="15F30466" w14:textId="77777777" w:rsidR="00F230F9" w:rsidRPr="00763272" w:rsidRDefault="00F230F9" w:rsidP="00F230F9">
      <w:pPr>
        <w:rPr>
          <w:rFonts w:ascii="Cambria" w:hAnsi="Cambria" w:cs="Times New Roman"/>
          <w:lang w:val="et-EE"/>
        </w:rPr>
      </w:pPr>
    </w:p>
    <w:p w14:paraId="26FC8A9B" w14:textId="77777777" w:rsidR="00F230F9" w:rsidRPr="00763272" w:rsidRDefault="00F230F9" w:rsidP="00F230F9">
      <w:pPr>
        <w:ind w:left="709" w:hanging="709"/>
        <w:rPr>
          <w:rFonts w:ascii="Cambria" w:eastAsia="Times New Roman" w:hAnsi="Cambria" w:cs="Times New Roman"/>
          <w:b/>
          <w:lang w:val="et-EE"/>
        </w:rPr>
      </w:pPr>
      <w:r w:rsidRPr="00763272">
        <w:rPr>
          <w:rFonts w:ascii="Cambria" w:eastAsia="Times New Roman" w:hAnsi="Cambria" w:cs="Times New Roman"/>
          <w:b/>
          <w:lang w:val="et-EE"/>
        </w:rPr>
        <w:t>1.</w:t>
      </w:r>
      <w:r w:rsidRPr="00763272">
        <w:rPr>
          <w:rFonts w:ascii="Cambria" w:eastAsia="Times New Roman" w:hAnsi="Cambria" w:cs="Times New Roman"/>
          <w:b/>
          <w:lang w:val="et-EE"/>
        </w:rPr>
        <w:tab/>
        <w:t>Arhitektuursed nõuded:</w:t>
      </w:r>
    </w:p>
    <w:p w14:paraId="415E3613" w14:textId="77777777" w:rsidR="00F230F9" w:rsidRPr="00763272" w:rsidRDefault="00F230F9" w:rsidP="00F230F9">
      <w:pPr>
        <w:ind w:left="709" w:hanging="709"/>
        <w:rPr>
          <w:rFonts w:ascii="Cambria" w:eastAsia="Times New Roman" w:hAnsi="Cambria" w:cs="Times New Roman"/>
          <w:lang w:val="et-EE"/>
        </w:rPr>
      </w:pPr>
      <w:r w:rsidRPr="00763272">
        <w:rPr>
          <w:rFonts w:ascii="Cambria" w:eastAsia="Times New Roman" w:hAnsi="Cambria" w:cs="Times New Roman"/>
          <w:lang w:val="et-EE"/>
        </w:rPr>
        <w:t>1.1</w:t>
      </w:r>
      <w:r w:rsidRPr="00763272">
        <w:rPr>
          <w:rFonts w:ascii="Cambria" w:eastAsia="Times New Roman" w:hAnsi="Cambria" w:cs="Times New Roman"/>
          <w:lang w:val="et-EE"/>
        </w:rPr>
        <w:tab/>
      </w:r>
      <w:r>
        <w:rPr>
          <w:rFonts w:ascii="Cambria" w:eastAsia="Times New Roman" w:hAnsi="Cambria" w:cs="Times New Roman"/>
          <w:lang w:val="et-EE"/>
        </w:rPr>
        <w:t>Projekteerimisel arvestad</w:t>
      </w:r>
      <w:r w:rsidRPr="00763272">
        <w:rPr>
          <w:rFonts w:ascii="Cambria" w:eastAsia="Times New Roman" w:hAnsi="Cambria" w:cs="Times New Roman"/>
          <w:lang w:val="et-EE"/>
        </w:rPr>
        <w:t>a keskkonna-, tuletõrje-</w:t>
      </w:r>
      <w:r>
        <w:rPr>
          <w:rFonts w:ascii="Cambria" w:eastAsia="Times New Roman" w:hAnsi="Cambria" w:cs="Times New Roman"/>
          <w:lang w:val="et-EE"/>
        </w:rPr>
        <w:t>, inva-</w:t>
      </w:r>
      <w:r w:rsidRPr="00763272">
        <w:rPr>
          <w:rFonts w:ascii="Cambria" w:eastAsia="Times New Roman" w:hAnsi="Cambria" w:cs="Times New Roman"/>
          <w:lang w:val="et-EE"/>
        </w:rPr>
        <w:t xml:space="preserve"> ja tervisekaitsenormide ning tingimustega; projekteerida vastavalt kehtivatele seadustele, määrustele, ehitusnormidele ja standarditele</w:t>
      </w:r>
      <w:r>
        <w:rPr>
          <w:rFonts w:ascii="Cambria" w:eastAsia="Times New Roman" w:hAnsi="Cambria" w:cs="Times New Roman"/>
          <w:lang w:val="et-EE"/>
        </w:rPr>
        <w:t>;</w:t>
      </w:r>
    </w:p>
    <w:p w14:paraId="564D419B" w14:textId="77777777" w:rsidR="00F230F9" w:rsidRDefault="00F230F9" w:rsidP="00F230F9">
      <w:pPr>
        <w:ind w:left="709" w:hanging="709"/>
        <w:rPr>
          <w:rFonts w:ascii="Cambria" w:eastAsia="Times New Roman" w:hAnsi="Cambria" w:cs="Times New Roman"/>
          <w:lang w:val="et-EE"/>
        </w:rPr>
      </w:pPr>
      <w:r w:rsidRPr="00763272">
        <w:rPr>
          <w:rFonts w:ascii="Cambria" w:eastAsia="Times New Roman" w:hAnsi="Cambria" w:cs="Times New Roman"/>
          <w:lang w:val="et-EE"/>
        </w:rPr>
        <w:t>1.2</w:t>
      </w:r>
      <w:r w:rsidRPr="00763272">
        <w:rPr>
          <w:rFonts w:ascii="Cambria" w:eastAsia="Times New Roman" w:hAnsi="Cambria" w:cs="Times New Roman"/>
          <w:lang w:val="et-EE"/>
        </w:rPr>
        <w:tab/>
      </w:r>
      <w:r>
        <w:rPr>
          <w:rFonts w:ascii="Cambria" w:eastAsia="Times New Roman" w:hAnsi="Cambria" w:cs="Times New Roman"/>
          <w:lang w:val="et-EE"/>
        </w:rPr>
        <w:t xml:space="preserve">koostada </w:t>
      </w:r>
      <w:r w:rsidRPr="00774F53">
        <w:rPr>
          <w:rFonts w:ascii="Cambria" w:eastAsia="Times New Roman" w:hAnsi="Cambria" w:cs="Times New Roman"/>
          <w:lang w:val="et-EE"/>
        </w:rPr>
        <w:t>multifunktsionaal</w:t>
      </w:r>
      <w:r>
        <w:rPr>
          <w:rFonts w:ascii="Cambria" w:eastAsia="Times New Roman" w:hAnsi="Cambria" w:cs="Times New Roman"/>
          <w:lang w:val="et-EE"/>
        </w:rPr>
        <w:t>s</w:t>
      </w:r>
      <w:r w:rsidRPr="00774F53">
        <w:rPr>
          <w:rFonts w:ascii="Cambria" w:eastAsia="Times New Roman" w:hAnsi="Cambria" w:cs="Times New Roman"/>
          <w:lang w:val="et-EE"/>
        </w:rPr>
        <w:t xml:space="preserve">e teenindus-ärihoone </w:t>
      </w:r>
      <w:r>
        <w:rPr>
          <w:rFonts w:ascii="Cambria" w:eastAsia="Times New Roman" w:hAnsi="Cambria" w:cs="Times New Roman"/>
          <w:lang w:val="et-EE"/>
        </w:rPr>
        <w:t>ehitusprojekt vähemalt eelprojekti mahus kinnistul Lepe;</w:t>
      </w:r>
    </w:p>
    <w:p w14:paraId="6CDAB4D1" w14:textId="77777777" w:rsidR="00F230F9" w:rsidRPr="002B40C6" w:rsidRDefault="00F230F9" w:rsidP="00F230F9">
      <w:pPr>
        <w:ind w:left="709" w:hanging="709"/>
        <w:rPr>
          <w:rFonts w:ascii="Cambria" w:eastAsia="Times New Roman" w:hAnsi="Cambria" w:cs="Times New Roman"/>
          <w:lang w:val="et-EE"/>
        </w:rPr>
      </w:pPr>
      <w:r w:rsidRPr="002B40C6">
        <w:rPr>
          <w:rFonts w:ascii="Cambria" w:eastAsia="Times New Roman" w:hAnsi="Cambria" w:cs="Times New Roman"/>
          <w:lang w:val="et-EE"/>
        </w:rPr>
        <w:t>1.</w:t>
      </w:r>
      <w:r>
        <w:rPr>
          <w:rFonts w:ascii="Cambria" w:eastAsia="Times New Roman" w:hAnsi="Cambria" w:cs="Times New Roman"/>
          <w:lang w:val="et-EE"/>
        </w:rPr>
        <w:t>3</w:t>
      </w:r>
      <w:r w:rsidRPr="002B40C6">
        <w:rPr>
          <w:rFonts w:ascii="Cambria" w:eastAsia="Times New Roman" w:hAnsi="Cambria" w:cs="Times New Roman"/>
          <w:lang w:val="et-EE"/>
        </w:rPr>
        <w:t>.</w:t>
      </w:r>
      <w:r w:rsidRPr="002B40C6">
        <w:rPr>
          <w:rFonts w:ascii="Cambria" w:eastAsia="Times New Roman" w:hAnsi="Cambria" w:cs="Times New Roman"/>
          <w:lang w:val="et-EE"/>
        </w:rPr>
        <w:tab/>
        <w:t>kasutamise otstarve: 12</w:t>
      </w:r>
      <w:r>
        <w:rPr>
          <w:rFonts w:ascii="Cambria" w:eastAsia="Times New Roman" w:hAnsi="Cambria" w:cs="Times New Roman"/>
          <w:lang w:val="et-EE"/>
        </w:rPr>
        <w:t>319</w:t>
      </w:r>
      <w:r w:rsidRPr="002B40C6">
        <w:rPr>
          <w:rFonts w:ascii="Cambria" w:eastAsia="Times New Roman" w:hAnsi="Cambria" w:cs="Times New Roman"/>
          <w:lang w:val="et-EE"/>
        </w:rPr>
        <w:t xml:space="preserve"> </w:t>
      </w:r>
      <w:r>
        <w:rPr>
          <w:rFonts w:ascii="Cambria" w:eastAsia="Times New Roman" w:hAnsi="Cambria" w:cs="Times New Roman"/>
          <w:lang w:val="et-EE"/>
        </w:rPr>
        <w:t>muu kaubandushoone,</w:t>
      </w:r>
      <w:r w:rsidRPr="002B40C6">
        <w:rPr>
          <w:rFonts w:ascii="Cambria" w:eastAsia="Times New Roman" w:hAnsi="Cambria" w:cs="Times New Roman"/>
          <w:lang w:val="et-EE"/>
        </w:rPr>
        <w:t xml:space="preserve"> </w:t>
      </w:r>
      <w:r>
        <w:rPr>
          <w:rFonts w:ascii="Cambria" w:eastAsia="Times New Roman" w:hAnsi="Cambria" w:cs="Times New Roman"/>
          <w:lang w:val="et-EE"/>
        </w:rPr>
        <w:t>12339 muu teenindushoone, 12529 muu laohoone, 12201 büroohoone;</w:t>
      </w:r>
    </w:p>
    <w:p w14:paraId="1D57AA24" w14:textId="77777777" w:rsidR="00F230F9" w:rsidRPr="002B40C6" w:rsidRDefault="00F230F9" w:rsidP="00F230F9">
      <w:pPr>
        <w:ind w:left="709" w:hanging="709"/>
        <w:rPr>
          <w:rFonts w:ascii="Cambria" w:eastAsia="Times New Roman" w:hAnsi="Cambria" w:cs="Times New Roman"/>
          <w:lang w:val="et-EE"/>
        </w:rPr>
      </w:pPr>
      <w:r w:rsidRPr="002B40C6">
        <w:rPr>
          <w:rFonts w:ascii="Cambria" w:eastAsia="Times New Roman" w:hAnsi="Cambria" w:cs="Times New Roman"/>
          <w:lang w:val="et-EE"/>
        </w:rPr>
        <w:t>1.</w:t>
      </w:r>
      <w:r>
        <w:rPr>
          <w:rFonts w:ascii="Cambria" w:eastAsia="Times New Roman" w:hAnsi="Cambria" w:cs="Times New Roman"/>
          <w:lang w:val="et-EE"/>
        </w:rPr>
        <w:t>4</w:t>
      </w:r>
      <w:r w:rsidRPr="002B40C6">
        <w:rPr>
          <w:rFonts w:ascii="Cambria" w:eastAsia="Times New Roman" w:hAnsi="Cambria" w:cs="Times New Roman"/>
          <w:lang w:val="et-EE"/>
        </w:rPr>
        <w:t>.</w:t>
      </w:r>
      <w:r w:rsidRPr="002B40C6">
        <w:rPr>
          <w:rFonts w:ascii="Cambria" w:eastAsia="Times New Roman" w:hAnsi="Cambria" w:cs="Times New Roman"/>
          <w:lang w:val="et-EE"/>
        </w:rPr>
        <w:tab/>
        <w:t xml:space="preserve">lubatud suurim ehitisealune pind: </w:t>
      </w:r>
      <w:r>
        <w:rPr>
          <w:rFonts w:ascii="Cambria" w:eastAsia="Times New Roman" w:hAnsi="Cambria" w:cs="Times New Roman"/>
          <w:lang w:val="et-EE"/>
        </w:rPr>
        <w:t>6100</w:t>
      </w:r>
      <w:r w:rsidRPr="002B40C6">
        <w:rPr>
          <w:rFonts w:ascii="Cambria" w:eastAsia="Times New Roman" w:hAnsi="Cambria" w:cs="Times New Roman"/>
          <w:lang w:val="et-EE"/>
        </w:rPr>
        <w:t>m2</w:t>
      </w:r>
      <w:r>
        <w:rPr>
          <w:rFonts w:ascii="Cambria" w:eastAsia="Times New Roman" w:hAnsi="Cambria" w:cs="Times New Roman"/>
          <w:lang w:val="et-EE"/>
        </w:rPr>
        <w:t>, maksimaalne täisehitus 40%. Hooned ei või paikneda riigiteedega kokkupuutuvatele kinnistupiiridele lähemale kui on vastavad riigitee kaitsevööndid ning mitte kokku puutuvatele piiridele lähemale kui 10m;</w:t>
      </w:r>
    </w:p>
    <w:p w14:paraId="4726F66D" w14:textId="77777777" w:rsidR="00F230F9" w:rsidRPr="002B40C6" w:rsidRDefault="00F230F9" w:rsidP="00F230F9">
      <w:pPr>
        <w:ind w:left="709" w:hanging="709"/>
        <w:rPr>
          <w:rFonts w:ascii="Cambria" w:eastAsia="Times New Roman" w:hAnsi="Cambria" w:cs="Times New Roman"/>
          <w:lang w:val="et-EE"/>
        </w:rPr>
      </w:pPr>
      <w:r w:rsidRPr="002B40C6">
        <w:rPr>
          <w:rFonts w:ascii="Cambria" w:eastAsia="Times New Roman" w:hAnsi="Cambria" w:cs="Times New Roman"/>
          <w:lang w:val="et-EE"/>
        </w:rPr>
        <w:t>1.</w:t>
      </w:r>
      <w:r>
        <w:rPr>
          <w:rFonts w:ascii="Cambria" w:eastAsia="Times New Roman" w:hAnsi="Cambria" w:cs="Times New Roman"/>
          <w:lang w:val="et-EE"/>
        </w:rPr>
        <w:t>5</w:t>
      </w:r>
      <w:r w:rsidRPr="002B40C6">
        <w:rPr>
          <w:rFonts w:ascii="Cambria" w:eastAsia="Times New Roman" w:hAnsi="Cambria" w:cs="Times New Roman"/>
          <w:lang w:val="et-EE"/>
        </w:rPr>
        <w:t>.</w:t>
      </w:r>
      <w:r w:rsidRPr="002B40C6">
        <w:rPr>
          <w:rFonts w:ascii="Cambria" w:eastAsia="Times New Roman" w:hAnsi="Cambria" w:cs="Times New Roman"/>
          <w:lang w:val="et-EE"/>
        </w:rPr>
        <w:tab/>
        <w:t xml:space="preserve">hoone maksimaalne kõrgus maapinnast: </w:t>
      </w:r>
      <w:r>
        <w:rPr>
          <w:rFonts w:ascii="Cambria" w:eastAsia="Times New Roman" w:hAnsi="Cambria" w:cs="Times New Roman"/>
          <w:lang w:val="et-EE"/>
        </w:rPr>
        <w:t>18</w:t>
      </w:r>
      <w:r w:rsidRPr="002B40C6">
        <w:rPr>
          <w:rFonts w:ascii="Cambria" w:eastAsia="Times New Roman" w:hAnsi="Cambria" w:cs="Times New Roman"/>
          <w:lang w:val="et-EE"/>
        </w:rPr>
        <w:t>m;</w:t>
      </w:r>
    </w:p>
    <w:p w14:paraId="3CC89B26" w14:textId="77777777" w:rsidR="00F230F9" w:rsidRPr="002B40C6" w:rsidRDefault="00F230F9" w:rsidP="00F230F9">
      <w:pPr>
        <w:ind w:left="709" w:hanging="709"/>
        <w:rPr>
          <w:rFonts w:ascii="Cambria" w:eastAsia="Times New Roman" w:hAnsi="Cambria" w:cs="Times New Roman"/>
          <w:lang w:val="et-EE"/>
        </w:rPr>
      </w:pPr>
      <w:r w:rsidRPr="002B40C6">
        <w:rPr>
          <w:rFonts w:ascii="Cambria" w:eastAsia="Times New Roman" w:hAnsi="Cambria" w:cs="Times New Roman"/>
          <w:lang w:val="et-EE"/>
        </w:rPr>
        <w:t>1.</w:t>
      </w:r>
      <w:r>
        <w:rPr>
          <w:rFonts w:ascii="Cambria" w:eastAsia="Times New Roman" w:hAnsi="Cambria" w:cs="Times New Roman"/>
          <w:lang w:val="et-EE"/>
        </w:rPr>
        <w:t>6</w:t>
      </w:r>
      <w:r w:rsidRPr="002B40C6">
        <w:rPr>
          <w:rFonts w:ascii="Cambria" w:eastAsia="Times New Roman" w:hAnsi="Cambria" w:cs="Times New Roman"/>
          <w:lang w:val="et-EE"/>
        </w:rPr>
        <w:t>.</w:t>
      </w:r>
      <w:r w:rsidRPr="002B40C6">
        <w:rPr>
          <w:rFonts w:ascii="Cambria" w:eastAsia="Times New Roman" w:hAnsi="Cambria" w:cs="Times New Roman"/>
          <w:lang w:val="et-EE"/>
        </w:rPr>
        <w:tab/>
        <w:t xml:space="preserve">maksimaalne korruselisus: </w:t>
      </w:r>
      <w:r>
        <w:rPr>
          <w:rFonts w:ascii="Cambria" w:eastAsia="Times New Roman" w:hAnsi="Cambria" w:cs="Times New Roman"/>
          <w:lang w:val="et-EE"/>
        </w:rPr>
        <w:t>-1/3</w:t>
      </w:r>
      <w:r w:rsidRPr="002B40C6">
        <w:rPr>
          <w:rFonts w:ascii="Cambria" w:eastAsia="Times New Roman" w:hAnsi="Cambria" w:cs="Times New Roman"/>
          <w:lang w:val="et-EE"/>
        </w:rPr>
        <w:t>;</w:t>
      </w:r>
    </w:p>
    <w:p w14:paraId="76F4DBB1" w14:textId="77777777" w:rsidR="00F230F9" w:rsidRPr="002B40C6" w:rsidRDefault="00F230F9" w:rsidP="00F230F9">
      <w:pPr>
        <w:ind w:left="709" w:hanging="709"/>
        <w:rPr>
          <w:rFonts w:ascii="Cambria" w:eastAsia="Times New Roman" w:hAnsi="Cambria" w:cs="Times New Roman"/>
          <w:lang w:val="et-EE"/>
        </w:rPr>
      </w:pPr>
      <w:r w:rsidRPr="002B40C6">
        <w:rPr>
          <w:rFonts w:ascii="Cambria" w:eastAsia="Times New Roman" w:hAnsi="Cambria" w:cs="Times New Roman"/>
          <w:lang w:val="et-EE"/>
        </w:rPr>
        <w:t>1.</w:t>
      </w:r>
      <w:r>
        <w:rPr>
          <w:rFonts w:ascii="Cambria" w:eastAsia="Times New Roman" w:hAnsi="Cambria" w:cs="Times New Roman"/>
          <w:lang w:val="et-EE"/>
        </w:rPr>
        <w:t>7</w:t>
      </w:r>
      <w:r w:rsidRPr="002B40C6">
        <w:rPr>
          <w:rFonts w:ascii="Cambria" w:eastAsia="Times New Roman" w:hAnsi="Cambria" w:cs="Times New Roman"/>
          <w:lang w:val="et-EE"/>
        </w:rPr>
        <w:t>.</w:t>
      </w:r>
      <w:r w:rsidRPr="002B40C6">
        <w:rPr>
          <w:rFonts w:ascii="Cambria" w:eastAsia="Times New Roman" w:hAnsi="Cambria" w:cs="Times New Roman"/>
          <w:lang w:val="et-EE"/>
        </w:rPr>
        <w:tab/>
        <w:t xml:space="preserve">katusetüüp: </w:t>
      </w:r>
      <w:r>
        <w:rPr>
          <w:rFonts w:ascii="Cambria" w:eastAsia="Times New Roman" w:hAnsi="Cambria" w:cs="Times New Roman"/>
          <w:lang w:val="et-EE"/>
        </w:rPr>
        <w:t>vaba</w:t>
      </w:r>
      <w:r w:rsidRPr="002B40C6">
        <w:rPr>
          <w:rFonts w:ascii="Cambria" w:eastAsia="Times New Roman" w:hAnsi="Cambria" w:cs="Times New Roman"/>
          <w:lang w:val="et-EE"/>
        </w:rPr>
        <w:t>;</w:t>
      </w:r>
    </w:p>
    <w:p w14:paraId="2A9CFBCE" w14:textId="77777777" w:rsidR="00F230F9" w:rsidRPr="002B40C6" w:rsidRDefault="00F230F9" w:rsidP="00F230F9">
      <w:pPr>
        <w:ind w:left="709" w:hanging="709"/>
        <w:rPr>
          <w:rFonts w:ascii="Cambria" w:eastAsia="Times New Roman" w:hAnsi="Cambria" w:cs="Times New Roman"/>
          <w:lang w:val="et-EE"/>
        </w:rPr>
      </w:pPr>
      <w:r w:rsidRPr="002B40C6">
        <w:rPr>
          <w:rFonts w:ascii="Cambria" w:eastAsia="Times New Roman" w:hAnsi="Cambria" w:cs="Times New Roman"/>
          <w:lang w:val="et-EE"/>
        </w:rPr>
        <w:t>1.6.</w:t>
      </w:r>
      <w:r w:rsidRPr="002B40C6">
        <w:rPr>
          <w:rFonts w:ascii="Cambria" w:eastAsia="Times New Roman" w:hAnsi="Cambria" w:cs="Times New Roman"/>
          <w:lang w:val="et-EE"/>
        </w:rPr>
        <w:tab/>
        <w:t xml:space="preserve">katusekalle: 0⁰… </w:t>
      </w:r>
      <w:r>
        <w:rPr>
          <w:rFonts w:ascii="Cambria" w:eastAsia="Times New Roman" w:hAnsi="Cambria" w:cs="Times New Roman"/>
          <w:lang w:val="et-EE"/>
        </w:rPr>
        <w:t>20</w:t>
      </w:r>
      <w:r w:rsidRPr="002B40C6">
        <w:rPr>
          <w:rFonts w:ascii="Cambria" w:eastAsia="Times New Roman" w:hAnsi="Cambria" w:cs="Times New Roman"/>
          <w:lang w:val="et-EE"/>
        </w:rPr>
        <w:t>⁰</w:t>
      </w:r>
      <w:r>
        <w:rPr>
          <w:rFonts w:ascii="Cambria" w:eastAsia="Times New Roman" w:hAnsi="Cambria" w:cs="Times New Roman"/>
          <w:lang w:val="et-EE"/>
        </w:rPr>
        <w:t>;</w:t>
      </w:r>
    </w:p>
    <w:p w14:paraId="6374D3E4" w14:textId="77777777" w:rsidR="00F230F9" w:rsidRPr="002B40C6" w:rsidRDefault="00F230F9" w:rsidP="00F230F9">
      <w:pPr>
        <w:ind w:left="709" w:hanging="709"/>
        <w:rPr>
          <w:rFonts w:ascii="Cambria" w:eastAsia="Times New Roman" w:hAnsi="Cambria" w:cs="Times New Roman"/>
          <w:lang w:val="et-EE"/>
        </w:rPr>
      </w:pPr>
      <w:r w:rsidRPr="002B40C6">
        <w:rPr>
          <w:rFonts w:ascii="Cambria" w:eastAsia="Times New Roman" w:hAnsi="Cambria" w:cs="Times New Roman"/>
          <w:lang w:val="et-EE"/>
        </w:rPr>
        <w:t>1.7.</w:t>
      </w:r>
      <w:r w:rsidRPr="002B40C6">
        <w:rPr>
          <w:rFonts w:ascii="Cambria" w:eastAsia="Times New Roman" w:hAnsi="Cambria" w:cs="Times New Roman"/>
          <w:lang w:val="et-EE"/>
        </w:rPr>
        <w:tab/>
        <w:t xml:space="preserve">välisviimistlus: </w:t>
      </w:r>
      <w:r>
        <w:rPr>
          <w:rFonts w:ascii="Cambria" w:eastAsia="Times New Roman" w:hAnsi="Cambria" w:cs="Times New Roman"/>
          <w:lang w:val="et-EE"/>
        </w:rPr>
        <w:t xml:space="preserve">vaba, </w:t>
      </w:r>
      <w:proofErr w:type="spellStart"/>
      <w:r>
        <w:rPr>
          <w:rFonts w:ascii="Cambria" w:eastAsia="Times New Roman" w:hAnsi="Cambria" w:cs="Times New Roman"/>
          <w:lang w:val="et-EE"/>
        </w:rPr>
        <w:t>mitmeotstarbelisele</w:t>
      </w:r>
      <w:proofErr w:type="spellEnd"/>
      <w:r>
        <w:rPr>
          <w:rFonts w:ascii="Cambria" w:eastAsia="Times New Roman" w:hAnsi="Cambria" w:cs="Times New Roman"/>
          <w:lang w:val="et-EE"/>
        </w:rPr>
        <w:t xml:space="preserve"> äri-tootmishoonele sobilik ja </w:t>
      </w:r>
      <w:proofErr w:type="spellStart"/>
      <w:r>
        <w:rPr>
          <w:rFonts w:ascii="Cambria" w:eastAsia="Times New Roman" w:hAnsi="Cambria" w:cs="Times New Roman"/>
          <w:lang w:val="et-EE"/>
        </w:rPr>
        <w:t>lähipiirkonnaga</w:t>
      </w:r>
      <w:proofErr w:type="spellEnd"/>
      <w:r>
        <w:rPr>
          <w:rFonts w:ascii="Cambria" w:eastAsia="Times New Roman" w:hAnsi="Cambria" w:cs="Times New Roman"/>
          <w:lang w:val="et-EE"/>
        </w:rPr>
        <w:t xml:space="preserve"> arvestav;</w:t>
      </w:r>
      <w:r w:rsidRPr="002B40C6">
        <w:rPr>
          <w:rFonts w:ascii="Cambria" w:eastAsia="Times New Roman" w:hAnsi="Cambria" w:cs="Times New Roman"/>
          <w:lang w:val="et-EE"/>
        </w:rPr>
        <w:t xml:space="preserve"> </w:t>
      </w:r>
    </w:p>
    <w:p w14:paraId="13F1CBAA" w14:textId="455C418D" w:rsidR="00F230F9" w:rsidRDefault="00F230F9" w:rsidP="00F230F9">
      <w:pPr>
        <w:ind w:left="709" w:hanging="709"/>
        <w:rPr>
          <w:rFonts w:ascii="Cambria" w:eastAsia="Times New Roman" w:hAnsi="Cambria" w:cs="Times New Roman"/>
          <w:lang w:val="et-EE"/>
        </w:rPr>
      </w:pPr>
      <w:r w:rsidRPr="002B40C6">
        <w:rPr>
          <w:rFonts w:ascii="Cambria" w:eastAsia="Times New Roman" w:hAnsi="Cambria" w:cs="Times New Roman"/>
          <w:lang w:val="et-EE"/>
        </w:rPr>
        <w:t>1.8.</w:t>
      </w:r>
      <w:r w:rsidRPr="002B40C6">
        <w:rPr>
          <w:rFonts w:ascii="Cambria" w:eastAsia="Times New Roman" w:hAnsi="Cambria" w:cs="Times New Roman"/>
          <w:lang w:val="et-EE"/>
        </w:rPr>
        <w:tab/>
      </w:r>
      <w:r>
        <w:rPr>
          <w:rFonts w:ascii="Cambria" w:eastAsia="Times New Roman" w:hAnsi="Cambria" w:cs="Times New Roman"/>
          <w:lang w:val="et-EE"/>
        </w:rPr>
        <w:t xml:space="preserve">liikluskorraldus: juurdepääs on ette nähtud 11116 </w:t>
      </w:r>
      <w:proofErr w:type="spellStart"/>
      <w:r>
        <w:rPr>
          <w:rFonts w:ascii="Cambria" w:eastAsia="Times New Roman" w:hAnsi="Cambria" w:cs="Times New Roman"/>
          <w:lang w:val="et-EE"/>
        </w:rPr>
        <w:t>Kanama</w:t>
      </w:r>
      <w:proofErr w:type="spellEnd"/>
      <w:r>
        <w:rPr>
          <w:rFonts w:ascii="Cambria" w:eastAsia="Times New Roman" w:hAnsi="Cambria" w:cs="Times New Roman"/>
          <w:lang w:val="et-EE"/>
        </w:rPr>
        <w:t xml:space="preserve">-Jõgisoo teelt L8. </w:t>
      </w:r>
      <w:r w:rsidRPr="00CE234B">
        <w:rPr>
          <w:rFonts w:ascii="Cambria" w:eastAsia="Times New Roman" w:hAnsi="Cambria" w:cs="Times New Roman"/>
          <w:lang w:val="et-EE"/>
        </w:rPr>
        <w:t>Lahendada</w:t>
      </w:r>
      <w:r>
        <w:rPr>
          <w:rFonts w:ascii="Cambria" w:eastAsia="Times New Roman" w:hAnsi="Cambria" w:cs="Times New Roman"/>
          <w:lang w:val="et-EE"/>
        </w:rPr>
        <w:t xml:space="preserve"> vajalik parkimine omal kinnistul, k.a. inva- ja jalgrattaparklad,</w:t>
      </w:r>
      <w:r w:rsidRPr="00CE234B">
        <w:rPr>
          <w:rFonts w:ascii="Cambria" w:eastAsia="Times New Roman" w:hAnsi="Cambria" w:cs="Times New Roman"/>
          <w:lang w:val="et-EE"/>
        </w:rPr>
        <w:t xml:space="preserve"> vertikaalplaneerimine</w:t>
      </w:r>
      <w:r>
        <w:rPr>
          <w:rFonts w:ascii="Cambria" w:eastAsia="Times New Roman" w:hAnsi="Cambria" w:cs="Times New Roman"/>
          <w:lang w:val="et-EE"/>
        </w:rPr>
        <w:t xml:space="preserve">, katendid ja nende sidumine ümbritsevate katenditega. </w:t>
      </w:r>
    </w:p>
    <w:p w14:paraId="3E1EF992" w14:textId="77777777" w:rsidR="00F230F9"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ab/>
      </w:r>
    </w:p>
    <w:p w14:paraId="45593473" w14:textId="77777777" w:rsidR="00F230F9" w:rsidRPr="00763272" w:rsidRDefault="00F230F9" w:rsidP="00F230F9">
      <w:pPr>
        <w:ind w:left="709" w:hanging="709"/>
        <w:rPr>
          <w:rFonts w:ascii="Cambria" w:eastAsia="Times New Roman" w:hAnsi="Cambria" w:cs="Times New Roman"/>
          <w:b/>
          <w:lang w:val="et-EE"/>
        </w:rPr>
      </w:pPr>
      <w:r w:rsidRPr="00763272">
        <w:rPr>
          <w:rFonts w:ascii="Cambria" w:eastAsia="Times New Roman" w:hAnsi="Cambria" w:cs="Times New Roman"/>
          <w:b/>
          <w:lang w:val="et-EE"/>
        </w:rPr>
        <w:t>2.</w:t>
      </w:r>
      <w:r w:rsidRPr="00763272">
        <w:rPr>
          <w:rFonts w:ascii="Cambria" w:eastAsia="Times New Roman" w:hAnsi="Cambria" w:cs="Times New Roman"/>
          <w:b/>
          <w:lang w:val="et-EE"/>
        </w:rPr>
        <w:tab/>
        <w:t xml:space="preserve">Tulepüsivus: </w:t>
      </w:r>
      <w:r>
        <w:rPr>
          <w:rFonts w:ascii="Cambria" w:eastAsia="Times New Roman" w:hAnsi="Cambria" w:cs="Times New Roman"/>
          <w:lang w:val="et-EE"/>
        </w:rPr>
        <w:t>Vastavalt kehtivatele normatiividele.</w:t>
      </w:r>
      <w:r w:rsidRPr="00763272">
        <w:rPr>
          <w:rFonts w:ascii="Cambria" w:eastAsia="Times New Roman" w:hAnsi="Cambria" w:cs="Times New Roman"/>
          <w:lang w:val="et-EE"/>
        </w:rPr>
        <w:t xml:space="preserve"> </w:t>
      </w:r>
      <w:r>
        <w:rPr>
          <w:rFonts w:ascii="Cambria" w:eastAsia="Times New Roman" w:hAnsi="Cambria" w:cs="Times New Roman"/>
          <w:lang w:val="et-EE"/>
        </w:rPr>
        <w:t>Projektis anda/kirjeldada tuletõrjevee lahendus.</w:t>
      </w:r>
    </w:p>
    <w:p w14:paraId="0A3DF486" w14:textId="77777777" w:rsidR="00F230F9" w:rsidRDefault="00F230F9" w:rsidP="00F230F9">
      <w:pPr>
        <w:ind w:left="709" w:hanging="709"/>
        <w:rPr>
          <w:rFonts w:ascii="Cambria" w:eastAsia="Times New Roman" w:hAnsi="Cambria" w:cs="Times New Roman"/>
          <w:lang w:val="et-EE"/>
        </w:rPr>
      </w:pPr>
    </w:p>
    <w:p w14:paraId="05DA7CDE" w14:textId="77777777" w:rsidR="00F230F9" w:rsidRPr="00763272" w:rsidRDefault="00F230F9" w:rsidP="00F230F9">
      <w:pPr>
        <w:ind w:left="709" w:hanging="709"/>
        <w:rPr>
          <w:rFonts w:ascii="Cambria" w:eastAsia="Times New Roman" w:hAnsi="Cambria" w:cs="Times New Roman"/>
          <w:b/>
          <w:lang w:val="et-EE"/>
        </w:rPr>
      </w:pPr>
      <w:r>
        <w:rPr>
          <w:rFonts w:ascii="Cambria" w:eastAsia="Times New Roman" w:hAnsi="Cambria" w:cs="Times New Roman"/>
          <w:b/>
          <w:lang w:val="et-EE"/>
        </w:rPr>
        <w:t>3.</w:t>
      </w:r>
      <w:r>
        <w:rPr>
          <w:rFonts w:ascii="Cambria" w:eastAsia="Times New Roman" w:hAnsi="Cambria" w:cs="Times New Roman"/>
          <w:b/>
          <w:lang w:val="et-EE"/>
        </w:rPr>
        <w:tab/>
      </w:r>
      <w:r w:rsidRPr="00763272">
        <w:rPr>
          <w:rFonts w:ascii="Cambria" w:eastAsia="Times New Roman" w:hAnsi="Cambria" w:cs="Times New Roman"/>
          <w:b/>
          <w:lang w:val="et-EE"/>
        </w:rPr>
        <w:t>Tehnovõrgud:</w:t>
      </w:r>
    </w:p>
    <w:p w14:paraId="29F50F5D" w14:textId="77777777" w:rsidR="00F230F9"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3</w:t>
      </w:r>
      <w:r w:rsidRPr="00763272">
        <w:rPr>
          <w:rFonts w:ascii="Cambria" w:eastAsia="Times New Roman" w:hAnsi="Cambria" w:cs="Times New Roman"/>
          <w:lang w:val="et-EE"/>
        </w:rPr>
        <w:t>.1</w:t>
      </w:r>
      <w:r w:rsidRPr="00763272">
        <w:rPr>
          <w:rFonts w:ascii="Cambria" w:eastAsia="Times New Roman" w:hAnsi="Cambria" w:cs="Times New Roman"/>
          <w:lang w:val="et-EE"/>
        </w:rPr>
        <w:tab/>
      </w:r>
      <w:r w:rsidRPr="00CE234B">
        <w:rPr>
          <w:rFonts w:ascii="Cambria" w:eastAsia="Times New Roman" w:hAnsi="Cambria" w:cs="Times New Roman"/>
          <w:lang w:val="et-EE"/>
        </w:rPr>
        <w:t>Tehnovõrkude valdajatelt taotleda</w:t>
      </w:r>
      <w:r>
        <w:rPr>
          <w:rFonts w:ascii="Cambria" w:eastAsia="Times New Roman" w:hAnsi="Cambria" w:cs="Times New Roman"/>
          <w:lang w:val="et-EE"/>
        </w:rPr>
        <w:t xml:space="preserve"> </w:t>
      </w:r>
      <w:r w:rsidRPr="00CE234B">
        <w:rPr>
          <w:rFonts w:ascii="Cambria" w:eastAsia="Times New Roman" w:hAnsi="Cambria" w:cs="Times New Roman"/>
          <w:lang w:val="et-EE"/>
        </w:rPr>
        <w:t xml:space="preserve">vajalike </w:t>
      </w:r>
      <w:proofErr w:type="spellStart"/>
      <w:r w:rsidRPr="00CE234B">
        <w:rPr>
          <w:rFonts w:ascii="Cambria" w:eastAsia="Times New Roman" w:hAnsi="Cambria" w:cs="Times New Roman"/>
          <w:lang w:val="et-EE"/>
        </w:rPr>
        <w:t>tehnotrasside</w:t>
      </w:r>
      <w:proofErr w:type="spellEnd"/>
      <w:r w:rsidRPr="00CE234B">
        <w:rPr>
          <w:rFonts w:ascii="Cambria" w:eastAsia="Times New Roman" w:hAnsi="Cambria" w:cs="Times New Roman"/>
          <w:lang w:val="et-EE"/>
        </w:rPr>
        <w:t xml:space="preserve"> projekteerimise tehnilised tingimused. </w:t>
      </w:r>
      <w:r>
        <w:rPr>
          <w:rFonts w:ascii="Cambria" w:eastAsia="Times New Roman" w:hAnsi="Cambria" w:cs="Times New Roman"/>
          <w:lang w:val="et-EE"/>
        </w:rPr>
        <w:t xml:space="preserve">Kõik riigiteede, k.a. kergliiklustee alt </w:t>
      </w:r>
      <w:proofErr w:type="spellStart"/>
      <w:r>
        <w:rPr>
          <w:rFonts w:ascii="Cambria" w:eastAsia="Times New Roman" w:hAnsi="Cambria" w:cs="Times New Roman"/>
          <w:lang w:val="et-EE"/>
        </w:rPr>
        <w:t>tehnotrasside</w:t>
      </w:r>
      <w:proofErr w:type="spellEnd"/>
      <w:r>
        <w:rPr>
          <w:rFonts w:ascii="Cambria" w:eastAsia="Times New Roman" w:hAnsi="Cambria" w:cs="Times New Roman"/>
          <w:lang w:val="et-EE"/>
        </w:rPr>
        <w:t xml:space="preserve"> läbiviigud tuleb teostada suundpuurimisega kinnisel meetodil. </w:t>
      </w:r>
      <w:r w:rsidRPr="00CE234B">
        <w:rPr>
          <w:rFonts w:ascii="Cambria" w:eastAsia="Times New Roman" w:hAnsi="Cambria" w:cs="Times New Roman"/>
          <w:lang w:val="et-EE"/>
        </w:rPr>
        <w:t xml:space="preserve">Asendiplaanil näidata ära kõik olemasolevad </w:t>
      </w:r>
      <w:r w:rsidRPr="00CE234B">
        <w:rPr>
          <w:rFonts w:ascii="Cambria" w:eastAsia="Times New Roman" w:hAnsi="Cambria" w:cs="Times New Roman"/>
          <w:lang w:val="et-EE"/>
        </w:rPr>
        <w:lastRenderedPageBreak/>
        <w:t xml:space="preserve">tehnovõrkudega liitumised ja lahendused. </w:t>
      </w:r>
      <w:r>
        <w:rPr>
          <w:rFonts w:ascii="Cambria" w:eastAsia="Times New Roman" w:hAnsi="Cambria" w:cs="Times New Roman"/>
          <w:lang w:val="et-EE"/>
        </w:rPr>
        <w:t>S</w:t>
      </w:r>
      <w:r w:rsidRPr="00CE234B">
        <w:rPr>
          <w:rFonts w:ascii="Cambria" w:eastAsia="Times New Roman" w:hAnsi="Cambria" w:cs="Times New Roman"/>
          <w:lang w:val="et-EE"/>
        </w:rPr>
        <w:t>ademeve</w:t>
      </w:r>
      <w:r>
        <w:rPr>
          <w:rFonts w:ascii="Cambria" w:eastAsia="Times New Roman" w:hAnsi="Cambria" w:cs="Times New Roman"/>
          <w:lang w:val="et-EE"/>
        </w:rPr>
        <w:t>te</w:t>
      </w:r>
      <w:r w:rsidRPr="00CE234B">
        <w:rPr>
          <w:rFonts w:ascii="Cambria" w:eastAsia="Times New Roman" w:hAnsi="Cambria" w:cs="Times New Roman"/>
          <w:lang w:val="et-EE"/>
        </w:rPr>
        <w:t xml:space="preserve"> </w:t>
      </w:r>
      <w:r>
        <w:rPr>
          <w:rFonts w:ascii="Cambria" w:eastAsia="Times New Roman" w:hAnsi="Cambria" w:cs="Times New Roman"/>
          <w:lang w:val="et-EE"/>
        </w:rPr>
        <w:t>ärajuhtimiseks taotleda Saue Vallavalitsuselt tehnilised tingimused. Vältida sademevete valgumine naaberkinnistutele;</w:t>
      </w:r>
    </w:p>
    <w:p w14:paraId="395B3DE6" w14:textId="77777777" w:rsidR="00F230F9" w:rsidRPr="00763272"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3.2</w:t>
      </w:r>
      <w:r>
        <w:rPr>
          <w:rFonts w:ascii="Cambria" w:eastAsia="Times New Roman" w:hAnsi="Cambria" w:cs="Times New Roman"/>
          <w:lang w:val="et-EE"/>
        </w:rPr>
        <w:tab/>
        <w:t xml:space="preserve">trasside </w:t>
      </w:r>
      <w:proofErr w:type="spellStart"/>
      <w:r>
        <w:rPr>
          <w:rFonts w:ascii="Cambria" w:eastAsia="Times New Roman" w:hAnsi="Cambria" w:cs="Times New Roman"/>
          <w:lang w:val="et-EE"/>
        </w:rPr>
        <w:t>dimensioneerimisel</w:t>
      </w:r>
      <w:proofErr w:type="spellEnd"/>
      <w:r>
        <w:rPr>
          <w:rFonts w:ascii="Cambria" w:eastAsia="Times New Roman" w:hAnsi="Cambria" w:cs="Times New Roman"/>
          <w:lang w:val="et-EE"/>
        </w:rPr>
        <w:t xml:space="preserve"> ja trassivalikul tuleb teha koostööd ning arvestada täiendavalt kinnistu Keila mnt 11a kinnistu vajadustega.</w:t>
      </w:r>
    </w:p>
    <w:p w14:paraId="7C627598" w14:textId="77777777" w:rsidR="00F230F9" w:rsidRPr="00763272" w:rsidRDefault="00F230F9" w:rsidP="00F230F9">
      <w:pPr>
        <w:ind w:left="709" w:hanging="709"/>
        <w:rPr>
          <w:rFonts w:ascii="Cambria" w:eastAsia="Times New Roman" w:hAnsi="Cambria" w:cs="Times New Roman"/>
          <w:lang w:val="et-EE"/>
        </w:rPr>
      </w:pPr>
      <w:r w:rsidRPr="00763272">
        <w:rPr>
          <w:rFonts w:ascii="Cambria" w:eastAsia="Times New Roman" w:hAnsi="Cambria" w:cs="Times New Roman"/>
          <w:lang w:val="et-EE"/>
        </w:rPr>
        <w:tab/>
      </w:r>
    </w:p>
    <w:p w14:paraId="68464EA3" w14:textId="77777777" w:rsidR="00F230F9" w:rsidRPr="00763272" w:rsidRDefault="00F230F9" w:rsidP="00F230F9">
      <w:pPr>
        <w:ind w:left="709" w:hanging="709"/>
        <w:rPr>
          <w:rFonts w:ascii="Cambria" w:eastAsia="Times New Roman" w:hAnsi="Cambria" w:cs="Times New Roman"/>
          <w:b/>
          <w:lang w:val="et-EE"/>
        </w:rPr>
      </w:pPr>
      <w:r>
        <w:rPr>
          <w:rFonts w:ascii="Cambria" w:eastAsia="Times New Roman" w:hAnsi="Cambria" w:cs="Times New Roman"/>
          <w:b/>
          <w:lang w:val="et-EE"/>
        </w:rPr>
        <w:t>4</w:t>
      </w:r>
      <w:r w:rsidRPr="00763272">
        <w:rPr>
          <w:rFonts w:ascii="Cambria" w:eastAsia="Times New Roman" w:hAnsi="Cambria" w:cs="Times New Roman"/>
          <w:b/>
          <w:lang w:val="et-EE"/>
        </w:rPr>
        <w:t>.</w:t>
      </w:r>
      <w:r w:rsidRPr="00763272">
        <w:rPr>
          <w:rFonts w:ascii="Cambria" w:eastAsia="Times New Roman" w:hAnsi="Cambria" w:cs="Times New Roman"/>
          <w:b/>
          <w:lang w:val="et-EE"/>
        </w:rPr>
        <w:tab/>
        <w:t>Haljastus ja heakord:</w:t>
      </w:r>
    </w:p>
    <w:p w14:paraId="6C43BE52" w14:textId="77777777" w:rsidR="00F230F9"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4</w:t>
      </w:r>
      <w:r w:rsidRPr="00763272">
        <w:rPr>
          <w:rFonts w:ascii="Cambria" w:eastAsia="Times New Roman" w:hAnsi="Cambria" w:cs="Times New Roman"/>
          <w:lang w:val="et-EE"/>
        </w:rPr>
        <w:t>.1</w:t>
      </w:r>
      <w:r w:rsidRPr="00763272">
        <w:rPr>
          <w:rFonts w:ascii="Cambria" w:eastAsia="Times New Roman" w:hAnsi="Cambria" w:cs="Times New Roman"/>
          <w:lang w:val="et-EE"/>
        </w:rPr>
        <w:tab/>
        <w:t xml:space="preserve">Asendiplaanil näidata krundi haljastuse ja heakorrastuse lahendus. </w:t>
      </w:r>
      <w:r>
        <w:rPr>
          <w:rFonts w:ascii="Cambria" w:eastAsia="Times New Roman" w:hAnsi="Cambria" w:cs="Times New Roman"/>
          <w:lang w:val="et-EE"/>
        </w:rPr>
        <w:t xml:space="preserve">Tekkivatel rohealadel näha ettetäiendavalt  ilupõõsaste-puude rajamine. </w:t>
      </w:r>
    </w:p>
    <w:p w14:paraId="7DE93A55" w14:textId="77777777" w:rsidR="00F230F9" w:rsidRPr="00763272"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4</w:t>
      </w:r>
      <w:r w:rsidRPr="00763272">
        <w:rPr>
          <w:rFonts w:ascii="Cambria" w:eastAsia="Times New Roman" w:hAnsi="Cambria" w:cs="Times New Roman"/>
          <w:lang w:val="et-EE"/>
        </w:rPr>
        <w:t>.2</w:t>
      </w:r>
      <w:r w:rsidRPr="00763272">
        <w:rPr>
          <w:rFonts w:ascii="Cambria" w:eastAsia="Times New Roman" w:hAnsi="Cambria" w:cs="Times New Roman"/>
          <w:lang w:val="et-EE"/>
        </w:rPr>
        <w:tab/>
      </w:r>
      <w:r>
        <w:rPr>
          <w:rFonts w:ascii="Cambria" w:eastAsia="Times New Roman" w:hAnsi="Cambria" w:cs="Times New Roman"/>
          <w:lang w:val="et-EE"/>
        </w:rPr>
        <w:t>Näidata kohad</w:t>
      </w:r>
      <w:r w:rsidRPr="00763272">
        <w:rPr>
          <w:rFonts w:ascii="Cambria" w:eastAsia="Times New Roman" w:hAnsi="Cambria" w:cs="Times New Roman"/>
          <w:lang w:val="et-EE"/>
        </w:rPr>
        <w:t xml:space="preserve"> prügikasti</w:t>
      </w:r>
      <w:r>
        <w:rPr>
          <w:rFonts w:ascii="Cambria" w:eastAsia="Times New Roman" w:hAnsi="Cambria" w:cs="Times New Roman"/>
          <w:lang w:val="et-EE"/>
        </w:rPr>
        <w:t>de</w:t>
      </w:r>
      <w:r w:rsidRPr="00763272">
        <w:rPr>
          <w:rFonts w:ascii="Cambria" w:eastAsia="Times New Roman" w:hAnsi="Cambria" w:cs="Times New Roman"/>
          <w:lang w:val="et-EE"/>
        </w:rPr>
        <w:t xml:space="preserve">le </w:t>
      </w:r>
      <w:r>
        <w:rPr>
          <w:rFonts w:ascii="Cambria" w:eastAsia="Times New Roman" w:hAnsi="Cambria" w:cs="Times New Roman"/>
          <w:lang w:val="et-EE"/>
        </w:rPr>
        <w:t>ja/</w:t>
      </w:r>
      <w:r w:rsidRPr="00763272">
        <w:rPr>
          <w:rFonts w:ascii="Cambria" w:eastAsia="Times New Roman" w:hAnsi="Cambria" w:cs="Times New Roman"/>
          <w:lang w:val="et-EE"/>
        </w:rPr>
        <w:t>või konteineri</w:t>
      </w:r>
      <w:r>
        <w:rPr>
          <w:rFonts w:ascii="Cambria" w:eastAsia="Times New Roman" w:hAnsi="Cambria" w:cs="Times New Roman"/>
          <w:lang w:val="et-EE"/>
        </w:rPr>
        <w:t>te</w:t>
      </w:r>
      <w:r w:rsidRPr="00763272">
        <w:rPr>
          <w:rFonts w:ascii="Cambria" w:eastAsia="Times New Roman" w:hAnsi="Cambria" w:cs="Times New Roman"/>
          <w:lang w:val="et-EE"/>
        </w:rPr>
        <w:t>le. Kirjeldada jäätmekäitluse lahendus.</w:t>
      </w:r>
    </w:p>
    <w:p w14:paraId="776FDA78" w14:textId="77777777" w:rsidR="00F230F9" w:rsidRDefault="00F230F9" w:rsidP="00F230F9">
      <w:pPr>
        <w:ind w:left="709" w:hanging="709"/>
        <w:rPr>
          <w:rFonts w:ascii="Cambria" w:hAnsi="Cambria"/>
          <w:lang w:val="et-EE"/>
        </w:rPr>
      </w:pPr>
      <w:r>
        <w:rPr>
          <w:rFonts w:ascii="Cambria" w:eastAsia="Times New Roman" w:hAnsi="Cambria" w:cs="Times New Roman"/>
          <w:lang w:val="et-EE"/>
        </w:rPr>
        <w:t>4.3</w:t>
      </w:r>
      <w:r>
        <w:rPr>
          <w:rFonts w:ascii="Cambria" w:eastAsia="Times New Roman" w:hAnsi="Cambria" w:cs="Times New Roman"/>
          <w:lang w:val="et-EE"/>
        </w:rPr>
        <w:tab/>
      </w:r>
      <w:r w:rsidRPr="00763272">
        <w:rPr>
          <w:rFonts w:ascii="Cambria" w:eastAsia="Times New Roman" w:hAnsi="Cambria" w:cs="Times New Roman"/>
          <w:lang w:val="et-EE"/>
        </w:rPr>
        <w:t>Ehitusjäätmete utiliseerimisel tuleb lähtuda Saue valla jäätme</w:t>
      </w:r>
      <w:r>
        <w:rPr>
          <w:rFonts w:ascii="Cambria" w:eastAsia="Times New Roman" w:hAnsi="Cambria" w:cs="Times New Roman"/>
          <w:lang w:val="et-EE"/>
        </w:rPr>
        <w:t>hooldus</w:t>
      </w:r>
      <w:r w:rsidRPr="00763272">
        <w:rPr>
          <w:rFonts w:ascii="Cambria" w:eastAsia="Times New Roman" w:hAnsi="Cambria" w:cs="Times New Roman"/>
          <w:lang w:val="et-EE"/>
        </w:rPr>
        <w:t xml:space="preserve"> eeskirjast.</w:t>
      </w:r>
      <w:r w:rsidRPr="00763272">
        <w:rPr>
          <w:rFonts w:ascii="Cambria" w:hAnsi="Cambria"/>
          <w:lang w:val="et-EE"/>
        </w:rPr>
        <w:t xml:space="preserve"> </w:t>
      </w:r>
    </w:p>
    <w:p w14:paraId="191D16B9" w14:textId="77777777" w:rsidR="00F230F9" w:rsidRPr="00763272"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4</w:t>
      </w:r>
      <w:r w:rsidRPr="00763272">
        <w:rPr>
          <w:rFonts w:ascii="Cambria" w:eastAsia="Times New Roman" w:hAnsi="Cambria" w:cs="Times New Roman"/>
          <w:lang w:val="et-EE"/>
        </w:rPr>
        <w:t>.4</w:t>
      </w:r>
      <w:r w:rsidRPr="00763272">
        <w:rPr>
          <w:rFonts w:ascii="Cambria" w:eastAsia="Times New Roman" w:hAnsi="Cambria" w:cs="Times New Roman"/>
          <w:lang w:val="et-EE"/>
        </w:rPr>
        <w:tab/>
      </w:r>
      <w:r>
        <w:rPr>
          <w:rFonts w:ascii="Cambria" w:eastAsia="Times New Roman" w:hAnsi="Cambria" w:cs="Times New Roman"/>
          <w:lang w:val="et-EE"/>
        </w:rPr>
        <w:t xml:space="preserve"> Vajadusel </w:t>
      </w:r>
      <w:r w:rsidRPr="00FB5609">
        <w:rPr>
          <w:rFonts w:ascii="Cambria" w:eastAsia="Times New Roman" w:hAnsi="Cambria" w:cs="Times New Roman"/>
          <w:lang w:val="et-EE"/>
        </w:rPr>
        <w:t xml:space="preserve">näha ette </w:t>
      </w:r>
      <w:r>
        <w:rPr>
          <w:rFonts w:ascii="Cambria" w:eastAsia="Times New Roman" w:hAnsi="Cambria" w:cs="Times New Roman"/>
          <w:lang w:val="et-EE"/>
        </w:rPr>
        <w:t xml:space="preserve">(kas kogu kinnistu ulatuses või osaliselt) </w:t>
      </w:r>
      <w:r w:rsidRPr="00FB5609">
        <w:rPr>
          <w:rFonts w:ascii="Cambria" w:eastAsia="Times New Roman" w:hAnsi="Cambria" w:cs="Times New Roman"/>
          <w:lang w:val="et-EE"/>
        </w:rPr>
        <w:t xml:space="preserve">PVC-kattega keevisvõrk-piire kõrgusega kuni </w:t>
      </w:r>
      <w:r>
        <w:rPr>
          <w:rFonts w:ascii="Cambria" w:eastAsia="Times New Roman" w:hAnsi="Cambria" w:cs="Times New Roman"/>
          <w:lang w:val="et-EE"/>
        </w:rPr>
        <w:t>2</w:t>
      </w:r>
      <w:r w:rsidRPr="00FB5609">
        <w:rPr>
          <w:rFonts w:ascii="Cambria" w:eastAsia="Times New Roman" w:hAnsi="Cambria" w:cs="Times New Roman"/>
          <w:lang w:val="et-EE"/>
        </w:rPr>
        <w:t>m</w:t>
      </w:r>
      <w:r>
        <w:rPr>
          <w:rFonts w:ascii="Cambria" w:eastAsia="Times New Roman" w:hAnsi="Cambria" w:cs="Times New Roman"/>
          <w:lang w:val="et-EE"/>
        </w:rPr>
        <w:t xml:space="preserve">. </w:t>
      </w:r>
    </w:p>
    <w:p w14:paraId="0BFD64B1" w14:textId="77777777" w:rsidR="00F230F9" w:rsidRPr="00763272" w:rsidRDefault="00F230F9" w:rsidP="00F230F9">
      <w:pPr>
        <w:ind w:left="709" w:hanging="709"/>
        <w:rPr>
          <w:rFonts w:ascii="Cambria" w:eastAsia="Times New Roman" w:hAnsi="Cambria" w:cs="Times New Roman"/>
          <w:lang w:val="et-EE"/>
        </w:rPr>
      </w:pPr>
      <w:r w:rsidRPr="00763272">
        <w:rPr>
          <w:rFonts w:ascii="Cambria" w:eastAsia="Times New Roman" w:hAnsi="Cambria" w:cs="Times New Roman"/>
          <w:lang w:val="et-EE"/>
        </w:rPr>
        <w:tab/>
      </w:r>
    </w:p>
    <w:p w14:paraId="130C9798" w14:textId="77777777" w:rsidR="00F230F9" w:rsidRDefault="00F230F9" w:rsidP="00F230F9">
      <w:pPr>
        <w:ind w:left="709" w:hanging="709"/>
        <w:rPr>
          <w:rFonts w:ascii="Cambria" w:eastAsia="Times New Roman" w:hAnsi="Cambria" w:cs="Times New Roman"/>
          <w:b/>
          <w:lang w:val="et-EE"/>
        </w:rPr>
      </w:pPr>
      <w:r>
        <w:rPr>
          <w:rFonts w:ascii="Cambria" w:eastAsia="Times New Roman" w:hAnsi="Cambria" w:cs="Times New Roman"/>
          <w:b/>
          <w:lang w:val="et-EE"/>
        </w:rPr>
        <w:t>5</w:t>
      </w:r>
      <w:r w:rsidRPr="00763272">
        <w:rPr>
          <w:rFonts w:ascii="Cambria" w:eastAsia="Times New Roman" w:hAnsi="Cambria" w:cs="Times New Roman"/>
          <w:b/>
          <w:lang w:val="et-EE"/>
        </w:rPr>
        <w:t>.</w:t>
      </w:r>
      <w:r w:rsidRPr="00763272">
        <w:rPr>
          <w:rFonts w:ascii="Cambria" w:eastAsia="Times New Roman" w:hAnsi="Cambria" w:cs="Times New Roman"/>
          <w:b/>
          <w:lang w:val="et-EE"/>
        </w:rPr>
        <w:tab/>
        <w:t>Mitmesugused muud nõuded ja selgitused:</w:t>
      </w:r>
      <w:r>
        <w:rPr>
          <w:rFonts w:ascii="Cambria" w:eastAsia="Times New Roman" w:hAnsi="Cambria" w:cs="Times New Roman"/>
          <w:b/>
          <w:lang w:val="et-EE"/>
        </w:rPr>
        <w:t xml:space="preserve"> </w:t>
      </w:r>
    </w:p>
    <w:p w14:paraId="65206C05" w14:textId="77777777" w:rsidR="00F230F9" w:rsidRDefault="00F230F9" w:rsidP="00F230F9">
      <w:pPr>
        <w:ind w:left="709" w:hanging="709"/>
        <w:rPr>
          <w:rFonts w:ascii="Cambria" w:eastAsia="Times New Roman" w:hAnsi="Cambria" w:cs="Times New Roman"/>
          <w:bCs/>
          <w:lang w:val="et-EE"/>
        </w:rPr>
      </w:pPr>
      <w:r>
        <w:rPr>
          <w:rFonts w:ascii="Cambria" w:eastAsia="Times New Roman" w:hAnsi="Cambria" w:cs="Times New Roman"/>
          <w:bCs/>
          <w:lang w:val="et-EE"/>
        </w:rPr>
        <w:t>5.1</w:t>
      </w:r>
      <w:r>
        <w:rPr>
          <w:rFonts w:ascii="Cambria" w:eastAsia="Times New Roman" w:hAnsi="Cambria" w:cs="Times New Roman"/>
          <w:bCs/>
          <w:lang w:val="et-EE"/>
        </w:rPr>
        <w:tab/>
        <w:t>Peale projekteerimistinguste väljastamist ja enne ehitusloa taotlemist määratakse kinnistu sihtotstarbeks 65% ärimaa ja 35% tootmismaa. Igakordne kinnistuomanik võtab teadmiseks, et ärimaa sihtotstarvet ei ole võimalik vähendada.</w:t>
      </w:r>
    </w:p>
    <w:p w14:paraId="27DCF8CC" w14:textId="77777777" w:rsidR="00F230F9" w:rsidRPr="00BB30F3" w:rsidRDefault="00F230F9" w:rsidP="00F230F9">
      <w:pPr>
        <w:ind w:left="709" w:hanging="709"/>
        <w:rPr>
          <w:rFonts w:ascii="Cambria" w:eastAsia="Times New Roman" w:hAnsi="Cambria" w:cs="Times New Roman"/>
          <w:bCs/>
          <w:lang w:val="et-EE"/>
        </w:rPr>
      </w:pPr>
      <w:r>
        <w:rPr>
          <w:rFonts w:ascii="Cambria" w:eastAsia="Times New Roman" w:hAnsi="Cambria" w:cs="Times New Roman"/>
          <w:bCs/>
          <w:lang w:val="et-EE"/>
        </w:rPr>
        <w:t>5.2</w:t>
      </w:r>
      <w:r>
        <w:rPr>
          <w:rFonts w:ascii="Cambria" w:eastAsia="Times New Roman" w:hAnsi="Cambria" w:cs="Times New Roman"/>
          <w:bCs/>
          <w:lang w:val="et-EE"/>
        </w:rPr>
        <w:tab/>
        <w:t xml:space="preserve">Kinnistul on keelatud ettevõtluse vorm, mis toob kaasa piiriülese mõju. </w:t>
      </w:r>
    </w:p>
    <w:p w14:paraId="6341830C" w14:textId="77777777" w:rsidR="00F230F9" w:rsidRPr="00A37395" w:rsidRDefault="00F230F9" w:rsidP="00F230F9">
      <w:pPr>
        <w:ind w:left="709" w:hanging="709"/>
        <w:rPr>
          <w:rFonts w:ascii="Cambria" w:eastAsia="Times New Roman" w:hAnsi="Cambria" w:cs="Times New Roman"/>
          <w:bCs/>
          <w:lang w:val="et-EE"/>
        </w:rPr>
      </w:pPr>
    </w:p>
    <w:p w14:paraId="634D5480" w14:textId="77777777" w:rsidR="00F230F9" w:rsidRPr="00763272" w:rsidRDefault="00F230F9" w:rsidP="00F230F9">
      <w:pPr>
        <w:ind w:left="709" w:hanging="709"/>
        <w:rPr>
          <w:rFonts w:ascii="Cambria" w:eastAsia="Times New Roman" w:hAnsi="Cambria" w:cs="Times New Roman"/>
          <w:b/>
          <w:lang w:val="et-EE"/>
        </w:rPr>
      </w:pPr>
      <w:r>
        <w:rPr>
          <w:rFonts w:ascii="Cambria" w:eastAsia="Times New Roman" w:hAnsi="Cambria" w:cs="Times New Roman"/>
          <w:b/>
          <w:lang w:val="et-EE"/>
        </w:rPr>
        <w:t>6</w:t>
      </w:r>
      <w:r w:rsidRPr="00763272">
        <w:rPr>
          <w:rFonts w:ascii="Cambria" w:eastAsia="Times New Roman" w:hAnsi="Cambria" w:cs="Times New Roman"/>
          <w:b/>
          <w:lang w:val="et-EE"/>
        </w:rPr>
        <w:t>.</w:t>
      </w:r>
      <w:r w:rsidRPr="00763272">
        <w:rPr>
          <w:rFonts w:ascii="Cambria" w:eastAsia="Times New Roman" w:hAnsi="Cambria" w:cs="Times New Roman"/>
          <w:b/>
          <w:lang w:val="et-EE"/>
        </w:rPr>
        <w:tab/>
        <w:t>Projekti koosseis, vormistamine, kooskõlastamine  ja esitamine:</w:t>
      </w:r>
    </w:p>
    <w:p w14:paraId="28AF96FB" w14:textId="77777777" w:rsidR="00F230F9" w:rsidRPr="00763272" w:rsidRDefault="00F230F9" w:rsidP="00F230F9">
      <w:pPr>
        <w:ind w:left="709" w:hanging="709"/>
        <w:rPr>
          <w:rFonts w:ascii="Cambria" w:eastAsia="Times New Roman" w:hAnsi="Cambria" w:cs="Times New Roman"/>
          <w:u w:val="single"/>
          <w:lang w:val="et-EE"/>
        </w:rPr>
      </w:pPr>
      <w:r>
        <w:rPr>
          <w:rFonts w:ascii="Cambria" w:eastAsia="Times New Roman" w:hAnsi="Cambria" w:cs="Times New Roman"/>
          <w:lang w:val="et-EE"/>
        </w:rPr>
        <w:t>6</w:t>
      </w:r>
      <w:r w:rsidRPr="00763272">
        <w:rPr>
          <w:rFonts w:ascii="Cambria" w:eastAsia="Times New Roman" w:hAnsi="Cambria" w:cs="Times New Roman"/>
          <w:lang w:val="et-EE"/>
        </w:rPr>
        <w:t>.1</w:t>
      </w:r>
      <w:r w:rsidRPr="00763272">
        <w:rPr>
          <w:rFonts w:ascii="Cambria" w:eastAsia="Times New Roman" w:hAnsi="Cambria" w:cs="Times New Roman"/>
          <w:lang w:val="et-EE"/>
        </w:rPr>
        <w:tab/>
        <w:t xml:space="preserve">Projekti sisu ja koosseis peab vastama </w:t>
      </w:r>
      <w:r w:rsidRPr="00763272">
        <w:rPr>
          <w:rFonts w:ascii="Cambria" w:eastAsia="MS Mincho" w:hAnsi="Cambria" w:cs="Times New Roman"/>
          <w:lang w:val="et-EE"/>
        </w:rPr>
        <w:t>majandus- ja taristuministri 17. juuli 2015. aasta määrusele nr 97 „Nõuded ehitusprojektile“.</w:t>
      </w:r>
      <w:r w:rsidRPr="00763272">
        <w:rPr>
          <w:rFonts w:ascii="Cambria" w:eastAsia="Times New Roman" w:hAnsi="Cambria" w:cs="Times New Roman"/>
          <w:lang w:val="et-EE"/>
        </w:rPr>
        <w:t xml:space="preserve"> Ehitiste tehnilised andmed peavad vastama majandus- ja taristuministri 5. juuni 2015. aasta määrusega nr 57 „Ehitise tehniliste andmete loetelu ja arvestamise alused“ kehtestatud nõuetele. </w:t>
      </w:r>
      <w:r w:rsidRPr="00763272">
        <w:rPr>
          <w:rFonts w:ascii="Cambria" w:eastAsia="Times New Roman" w:hAnsi="Cambria" w:cs="Times New Roman"/>
          <w:u w:val="single"/>
          <w:lang w:val="et-EE"/>
        </w:rPr>
        <w:t xml:space="preserve">Geodeetiline alusplaan ei tohi olla vanem kui 2 aastat. </w:t>
      </w:r>
    </w:p>
    <w:p w14:paraId="733FE4E9" w14:textId="77777777" w:rsidR="00F230F9"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.2</w:t>
      </w:r>
      <w:r w:rsidRPr="00763272">
        <w:rPr>
          <w:rFonts w:ascii="Cambria" w:eastAsia="Times New Roman" w:hAnsi="Cambria" w:cs="Times New Roman"/>
          <w:lang w:val="et-EE"/>
        </w:rPr>
        <w:tab/>
        <w:t>Projekt peab sisaldama lisasid, mis sisaldavad projekteerimistingimusi, kooskõlastusi, võrguvaldajate tehnilisi tingimusi ja/või o</w:t>
      </w:r>
      <w:r>
        <w:rPr>
          <w:rFonts w:ascii="Cambria" w:eastAsia="Times New Roman" w:hAnsi="Cambria" w:cs="Times New Roman"/>
          <w:lang w:val="et-EE"/>
        </w:rPr>
        <w:t>lemasolevaid liitumislepinguid, samuti geodeetilise mõõdistuse.</w:t>
      </w:r>
    </w:p>
    <w:p w14:paraId="753DB4A7" w14:textId="77777777" w:rsidR="00F230F9" w:rsidRPr="00763272"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6.3</w:t>
      </w:r>
      <w:r w:rsidRPr="00763272">
        <w:rPr>
          <w:rFonts w:ascii="Cambria" w:eastAsia="Times New Roman" w:hAnsi="Cambria" w:cs="Times New Roman"/>
          <w:lang w:val="et-EE"/>
        </w:rPr>
        <w:tab/>
      </w:r>
      <w:r w:rsidRPr="00763272">
        <w:rPr>
          <w:rFonts w:ascii="Cambria" w:eastAsia="Times New Roman" w:hAnsi="Cambria" w:cs="Times New Roman"/>
          <w:lang w:val="et-EE"/>
        </w:rPr>
        <w:tab/>
        <w:t>Ehitusprojekt peab olema koostatud või kontrollitud projekteerimises pädeva vastutava spetsialisti poolt või ehitusprojektide ekspertiiside tegemises pädeva spetsialisti poolt vastavalt ehitusseadustiku</w:t>
      </w:r>
      <w:r w:rsidRPr="00763272">
        <w:rPr>
          <w:rFonts w:ascii="Cambria" w:eastAsia="Times New Roman" w:hAnsi="Cambria" w:cs="Times New Roman"/>
          <w:vertAlign w:val="superscript"/>
          <w:lang w:val="et-EE"/>
        </w:rPr>
        <w:t>1</w:t>
      </w:r>
      <w:r w:rsidRPr="00763272">
        <w:rPr>
          <w:rFonts w:ascii="Cambria" w:eastAsia="Times New Roman" w:hAnsi="Cambria" w:cs="Times New Roman"/>
          <w:lang w:val="et-EE"/>
        </w:rPr>
        <w:t xml:space="preserve"> §-le 23 ja § 24 lõike 2 punktile 2. </w:t>
      </w:r>
    </w:p>
    <w:p w14:paraId="5B486E2A" w14:textId="77777777" w:rsidR="00F230F9" w:rsidRPr="00763272"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6.4</w:t>
      </w:r>
      <w:r w:rsidRPr="00763272">
        <w:rPr>
          <w:rFonts w:ascii="Cambria" w:eastAsia="Times New Roman" w:hAnsi="Cambria" w:cs="Times New Roman"/>
          <w:lang w:val="et-EE"/>
        </w:rPr>
        <w:tab/>
        <w:t xml:space="preserve">Ehitusprojekt kooskõlastada: </w:t>
      </w:r>
    </w:p>
    <w:p w14:paraId="04B73912" w14:textId="77777777" w:rsidR="00F230F9" w:rsidRPr="00763272"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6.4</w:t>
      </w:r>
      <w:r w:rsidRPr="00763272">
        <w:rPr>
          <w:rFonts w:ascii="Cambria" w:eastAsia="Times New Roman" w:hAnsi="Cambria" w:cs="Times New Roman"/>
          <w:lang w:val="et-EE"/>
        </w:rPr>
        <w:t>.1</w:t>
      </w:r>
      <w:r w:rsidRPr="00763272">
        <w:rPr>
          <w:rFonts w:ascii="Cambria" w:eastAsia="Times New Roman" w:hAnsi="Cambria" w:cs="Times New Roman"/>
          <w:lang w:val="et-EE"/>
        </w:rPr>
        <w:tab/>
        <w:t>maaomanikuga / projekti tellijaga;</w:t>
      </w:r>
    </w:p>
    <w:p w14:paraId="04152C07" w14:textId="77777777" w:rsidR="00F230F9"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6.4.2</w:t>
      </w:r>
      <w:r>
        <w:rPr>
          <w:rFonts w:ascii="Cambria" w:eastAsia="Times New Roman" w:hAnsi="Cambria" w:cs="Times New Roman"/>
          <w:lang w:val="et-EE"/>
        </w:rPr>
        <w:tab/>
      </w:r>
      <w:r w:rsidRPr="00763272">
        <w:rPr>
          <w:rFonts w:ascii="Cambria" w:eastAsia="Times New Roman" w:hAnsi="Cambria" w:cs="Times New Roman"/>
          <w:lang w:val="et-EE"/>
        </w:rPr>
        <w:t>teh</w:t>
      </w:r>
      <w:r>
        <w:rPr>
          <w:rFonts w:ascii="Cambria" w:eastAsia="Times New Roman" w:hAnsi="Cambria" w:cs="Times New Roman"/>
          <w:lang w:val="et-EE"/>
        </w:rPr>
        <w:t>novõrkude valdajatega (vt pt.3);</w:t>
      </w:r>
    </w:p>
    <w:p w14:paraId="3B46BCC5" w14:textId="77777777" w:rsidR="00F230F9" w:rsidRPr="00763272" w:rsidRDefault="00F230F9" w:rsidP="00F230F9">
      <w:pPr>
        <w:ind w:left="709" w:hanging="709"/>
        <w:rPr>
          <w:rFonts w:ascii="Cambria" w:eastAsia="Times New Roman" w:hAnsi="Cambria" w:cs="Times New Roman"/>
          <w:lang w:val="et-EE"/>
        </w:rPr>
      </w:pPr>
      <w:r>
        <w:rPr>
          <w:rFonts w:ascii="Cambria" w:eastAsia="Times New Roman" w:hAnsi="Cambria" w:cs="Times New Roman"/>
          <w:lang w:val="et-EE"/>
        </w:rPr>
        <w:t>6.5</w:t>
      </w:r>
      <w:r w:rsidRPr="00763272">
        <w:rPr>
          <w:rFonts w:ascii="Cambria" w:eastAsia="Times New Roman" w:hAnsi="Cambria" w:cs="Times New Roman"/>
          <w:lang w:val="et-EE"/>
        </w:rPr>
        <w:tab/>
        <w:t xml:space="preserve">Ehitusloa taotlemiseks tuleb ehitusloa taotlus ja nõutud kooskõlastustega ehitusprojekt esitada Saue Vallavalitsusele läbi </w:t>
      </w:r>
      <w:r>
        <w:rPr>
          <w:rFonts w:ascii="Cambria" w:eastAsia="Times New Roman" w:hAnsi="Cambria" w:cs="Times New Roman"/>
          <w:lang w:val="et-EE"/>
        </w:rPr>
        <w:t>e</w:t>
      </w:r>
      <w:r w:rsidRPr="00763272">
        <w:rPr>
          <w:rFonts w:ascii="Cambria" w:eastAsia="Times New Roman" w:hAnsi="Cambria" w:cs="Times New Roman"/>
          <w:lang w:val="et-EE"/>
        </w:rPr>
        <w:t>hit</w:t>
      </w:r>
      <w:r>
        <w:rPr>
          <w:rFonts w:ascii="Cambria" w:eastAsia="Times New Roman" w:hAnsi="Cambria" w:cs="Times New Roman"/>
          <w:lang w:val="et-EE"/>
        </w:rPr>
        <w:t>i</w:t>
      </w:r>
      <w:r w:rsidRPr="00763272">
        <w:rPr>
          <w:rFonts w:ascii="Cambria" w:eastAsia="Times New Roman" w:hAnsi="Cambria" w:cs="Times New Roman"/>
          <w:lang w:val="et-EE"/>
        </w:rPr>
        <w:t xml:space="preserve">sregistri https://www.ehr.ee. </w:t>
      </w:r>
    </w:p>
    <w:p w14:paraId="23C49C32" w14:textId="77777777" w:rsidR="00F230F9" w:rsidRPr="00763272" w:rsidRDefault="00F230F9" w:rsidP="00F230F9">
      <w:pPr>
        <w:rPr>
          <w:rFonts w:ascii="Cambria" w:eastAsia="Times New Roman" w:hAnsi="Cambria" w:cs="Times New Roman"/>
          <w:lang w:val="et-EE"/>
        </w:rPr>
      </w:pPr>
    </w:p>
    <w:p w14:paraId="48A900B5" w14:textId="77777777" w:rsidR="00F230F9" w:rsidRPr="00763272" w:rsidRDefault="00F230F9" w:rsidP="00F230F9">
      <w:pPr>
        <w:rPr>
          <w:rFonts w:ascii="Cambria" w:eastAsia="Times New Roman" w:hAnsi="Cambria" w:cs="Times New Roman"/>
          <w:lang w:val="et-EE"/>
        </w:rPr>
      </w:pPr>
    </w:p>
    <w:p w14:paraId="168CF1BA" w14:textId="7F4B8BC5" w:rsidR="00F230F9" w:rsidRPr="00763272" w:rsidRDefault="00F230F9" w:rsidP="00F230F9">
      <w:pPr>
        <w:rPr>
          <w:rFonts w:ascii="Cambria" w:eastAsia="Times New Roman" w:hAnsi="Cambria" w:cs="Times New Roman"/>
          <w:lang w:val="et-EE"/>
        </w:rPr>
      </w:pPr>
      <w:r w:rsidRPr="00763272">
        <w:rPr>
          <w:rFonts w:ascii="Cambria" w:eastAsia="Times New Roman" w:hAnsi="Cambria" w:cs="Times New Roman"/>
          <w:lang w:val="et-EE"/>
        </w:rPr>
        <w:t>(allkirjastatud digitaalselt)</w:t>
      </w:r>
    </w:p>
    <w:p w14:paraId="38223B78" w14:textId="77777777" w:rsidR="00F230F9" w:rsidRPr="00763272" w:rsidRDefault="00F230F9" w:rsidP="00F230F9">
      <w:pPr>
        <w:tabs>
          <w:tab w:val="left" w:pos="4536"/>
        </w:tabs>
        <w:rPr>
          <w:rFonts w:ascii="Cambria" w:eastAsia="Times New Roman" w:hAnsi="Cambria" w:cs="Times New Roman"/>
          <w:lang w:val="et-EE"/>
        </w:rPr>
      </w:pPr>
      <w:r w:rsidRPr="00763272">
        <w:rPr>
          <w:rFonts w:ascii="Cambria" w:eastAsia="Times New Roman" w:hAnsi="Cambria" w:cs="Times New Roman"/>
          <w:lang w:val="et-EE"/>
        </w:rPr>
        <w:t>Andres Laisk</w:t>
      </w:r>
      <w:r w:rsidRPr="00763272">
        <w:rPr>
          <w:rFonts w:ascii="Cambria" w:eastAsia="Times New Roman" w:hAnsi="Cambria" w:cs="Times New Roman"/>
          <w:lang w:val="et-EE"/>
        </w:rPr>
        <w:tab/>
        <w:t>(allkirjastatud digitaalselt)</w:t>
      </w:r>
    </w:p>
    <w:p w14:paraId="14504EB3" w14:textId="77777777" w:rsidR="00F230F9" w:rsidRPr="00763272" w:rsidRDefault="00F230F9" w:rsidP="00F230F9">
      <w:pPr>
        <w:tabs>
          <w:tab w:val="left" w:pos="4536"/>
        </w:tabs>
        <w:rPr>
          <w:rFonts w:ascii="Cambria" w:eastAsia="Times New Roman" w:hAnsi="Cambria" w:cs="Times New Roman"/>
          <w:lang w:val="et-EE"/>
        </w:rPr>
      </w:pPr>
      <w:r w:rsidRPr="00763272">
        <w:rPr>
          <w:rFonts w:ascii="Cambria" w:eastAsia="Times New Roman" w:hAnsi="Cambria" w:cs="Times New Roman"/>
          <w:lang w:val="et-EE"/>
        </w:rPr>
        <w:t>vallavanem</w:t>
      </w:r>
      <w:r w:rsidRPr="00763272">
        <w:rPr>
          <w:rFonts w:ascii="Cambria" w:eastAsia="Times New Roman" w:hAnsi="Cambria" w:cs="Times New Roman"/>
          <w:lang w:val="et-EE"/>
        </w:rPr>
        <w:tab/>
      </w:r>
      <w:r>
        <w:rPr>
          <w:rFonts w:ascii="Cambria" w:eastAsia="Times New Roman" w:hAnsi="Cambria" w:cs="Times New Roman"/>
          <w:lang w:val="et-EE"/>
        </w:rPr>
        <w:t>Kirsti Saar</w:t>
      </w:r>
    </w:p>
    <w:p w14:paraId="67E7F647" w14:textId="77777777" w:rsidR="00F230F9" w:rsidRPr="00763272" w:rsidRDefault="00F230F9" w:rsidP="00F230F9">
      <w:pPr>
        <w:tabs>
          <w:tab w:val="left" w:pos="4536"/>
        </w:tabs>
        <w:rPr>
          <w:rFonts w:ascii="Cambria" w:eastAsia="Times New Roman" w:hAnsi="Cambria" w:cs="Times New Roman"/>
          <w:lang w:val="et-EE"/>
        </w:rPr>
      </w:pPr>
      <w:r w:rsidRPr="00763272">
        <w:rPr>
          <w:rFonts w:ascii="Cambria" w:eastAsia="Times New Roman" w:hAnsi="Cambria" w:cs="Times New Roman"/>
          <w:lang w:val="et-EE"/>
        </w:rPr>
        <w:tab/>
        <w:t>vallasekretär</w:t>
      </w:r>
    </w:p>
    <w:p w14:paraId="48DFE60C" w14:textId="77777777" w:rsidR="00F230F9" w:rsidRDefault="00F230F9" w:rsidP="00F230F9">
      <w:pPr>
        <w:ind w:left="709" w:hanging="709"/>
        <w:rPr>
          <w:rFonts w:ascii="Cambria" w:eastAsia="Times New Roman" w:hAnsi="Cambria" w:cs="Times New Roman"/>
        </w:rPr>
      </w:pPr>
      <w:r w:rsidRPr="00763272">
        <w:rPr>
          <w:rFonts w:ascii="Cambria" w:eastAsia="Times New Roman" w:hAnsi="Cambria" w:cs="Times New Roman"/>
          <w:lang w:val="et-EE"/>
        </w:rPr>
        <w:tab/>
      </w:r>
    </w:p>
    <w:p w14:paraId="40F4B704"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100F3CB"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C7673BF"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B1A9632"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C661059"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B89F696" w14:textId="77777777" w:rsidR="00F230F9" w:rsidRDefault="00F230F9"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405F04A"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E7EC668" w14:textId="77777777" w:rsidR="0084684B" w:rsidRDefault="0084684B" w:rsidP="0069095D">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6C5CE5B" w14:textId="77777777" w:rsidR="00F230F9" w:rsidRDefault="00F230F9">
      <w:pPr>
        <w:ind w:left="709" w:hanging="709"/>
        <w:rPr>
          <w:rFonts w:ascii="Cambria" w:eastAsia="Times New Roman" w:hAnsi="Cambria" w:cs="Times New Roman"/>
        </w:rPr>
      </w:pPr>
    </w:p>
    <w:sectPr w:rsidR="00F230F9" w:rsidSect="00C662B4">
      <w:footerReference w:type="default" r:id="rId8"/>
      <w:headerReference w:type="first" r:id="rId9"/>
      <w:footerReference w:type="first" r:id="rId10"/>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6732" w14:textId="77777777" w:rsidR="00C57428" w:rsidRDefault="00C57428" w:rsidP="0040672F">
      <w:pPr>
        <w:spacing w:line="240" w:lineRule="auto"/>
      </w:pPr>
      <w:r>
        <w:separator/>
      </w:r>
    </w:p>
  </w:endnote>
  <w:endnote w:type="continuationSeparator" w:id="0">
    <w:p w14:paraId="0955D31F" w14:textId="77777777" w:rsidR="00C57428" w:rsidRDefault="00C57428"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014B" w14:textId="77777777"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A654B6">
      <w:rPr>
        <w:noProof/>
        <w:sz w:val="22"/>
      </w:rPr>
      <w:t>3</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A654B6">
      <w:rPr>
        <w:noProof/>
        <w:sz w:val="22"/>
      </w:rPr>
      <w:t>3</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3E24"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32285" w14:textId="77777777" w:rsidR="00C57428" w:rsidRDefault="00C57428" w:rsidP="0040672F">
      <w:pPr>
        <w:spacing w:line="240" w:lineRule="auto"/>
      </w:pPr>
      <w:r>
        <w:separator/>
      </w:r>
    </w:p>
  </w:footnote>
  <w:footnote w:type="continuationSeparator" w:id="0">
    <w:p w14:paraId="6B9A528D" w14:textId="77777777" w:rsidR="00C57428" w:rsidRDefault="00C57428"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7FDB" w14:textId="77777777" w:rsidR="0040672F" w:rsidRDefault="00941308" w:rsidP="00641774">
    <w:pPr>
      <w:pStyle w:val="Header"/>
    </w:pPr>
    <w:r w:rsidRPr="00204C14">
      <w:rPr>
        <w:noProof/>
        <w:lang w:val="et-EE" w:eastAsia="et-EE"/>
      </w:rPr>
      <w:drawing>
        <wp:anchor distT="540385" distB="360045" distL="114300" distR="114300" simplePos="0" relativeHeight="251658240" behindDoc="1" locked="0" layoutInCell="1" allowOverlap="1" wp14:anchorId="511A1B2B" wp14:editId="719118A9">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6A19BA9D" w14:textId="77777777" w:rsidR="00641774" w:rsidRDefault="00641774" w:rsidP="00641774">
    <w:pPr>
      <w:pStyle w:val="Header"/>
    </w:pPr>
  </w:p>
  <w:p w14:paraId="781912DE"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D5E59"/>
    <w:multiLevelType w:val="multilevel"/>
    <w:tmpl w:val="0F941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77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7A5B"/>
    <w:rsid w:val="00010CAD"/>
    <w:rsid w:val="0001330C"/>
    <w:rsid w:val="00013C53"/>
    <w:rsid w:val="00013D99"/>
    <w:rsid w:val="00014A34"/>
    <w:rsid w:val="00017114"/>
    <w:rsid w:val="0002244B"/>
    <w:rsid w:val="00023DB2"/>
    <w:rsid w:val="00023F87"/>
    <w:rsid w:val="000319F0"/>
    <w:rsid w:val="0003248C"/>
    <w:rsid w:val="000335A6"/>
    <w:rsid w:val="000373F4"/>
    <w:rsid w:val="00042D6C"/>
    <w:rsid w:val="00044589"/>
    <w:rsid w:val="0004556F"/>
    <w:rsid w:val="000459C7"/>
    <w:rsid w:val="000522E6"/>
    <w:rsid w:val="00055466"/>
    <w:rsid w:val="00056F0E"/>
    <w:rsid w:val="000605CE"/>
    <w:rsid w:val="00062E45"/>
    <w:rsid w:val="00065F08"/>
    <w:rsid w:val="000667BE"/>
    <w:rsid w:val="00066F96"/>
    <w:rsid w:val="0007043E"/>
    <w:rsid w:val="00077309"/>
    <w:rsid w:val="00080020"/>
    <w:rsid w:val="00082747"/>
    <w:rsid w:val="00083693"/>
    <w:rsid w:val="000838DF"/>
    <w:rsid w:val="00085193"/>
    <w:rsid w:val="00087005"/>
    <w:rsid w:val="00090828"/>
    <w:rsid w:val="00090980"/>
    <w:rsid w:val="00091568"/>
    <w:rsid w:val="000926C1"/>
    <w:rsid w:val="000931C1"/>
    <w:rsid w:val="00093280"/>
    <w:rsid w:val="00095E3E"/>
    <w:rsid w:val="000A129E"/>
    <w:rsid w:val="000A23DC"/>
    <w:rsid w:val="000A26D9"/>
    <w:rsid w:val="000A3858"/>
    <w:rsid w:val="000A4B4F"/>
    <w:rsid w:val="000B1FEA"/>
    <w:rsid w:val="000B329F"/>
    <w:rsid w:val="000B6F1A"/>
    <w:rsid w:val="000C14BD"/>
    <w:rsid w:val="000C3ECC"/>
    <w:rsid w:val="000C5819"/>
    <w:rsid w:val="000C6B09"/>
    <w:rsid w:val="000D0ACC"/>
    <w:rsid w:val="000D1B02"/>
    <w:rsid w:val="000D2CC9"/>
    <w:rsid w:val="000D3C21"/>
    <w:rsid w:val="000D401E"/>
    <w:rsid w:val="000E0494"/>
    <w:rsid w:val="000E28C8"/>
    <w:rsid w:val="000E3616"/>
    <w:rsid w:val="000E3C74"/>
    <w:rsid w:val="000E6AC5"/>
    <w:rsid w:val="000F4723"/>
    <w:rsid w:val="000F4866"/>
    <w:rsid w:val="000F6457"/>
    <w:rsid w:val="000F6E66"/>
    <w:rsid w:val="000F77F8"/>
    <w:rsid w:val="00104F85"/>
    <w:rsid w:val="00105BB9"/>
    <w:rsid w:val="00106852"/>
    <w:rsid w:val="00107A05"/>
    <w:rsid w:val="001104FF"/>
    <w:rsid w:val="00110972"/>
    <w:rsid w:val="001122E6"/>
    <w:rsid w:val="00115384"/>
    <w:rsid w:val="00116FB5"/>
    <w:rsid w:val="001218A4"/>
    <w:rsid w:val="001225AB"/>
    <w:rsid w:val="00122D94"/>
    <w:rsid w:val="00125C49"/>
    <w:rsid w:val="0013115C"/>
    <w:rsid w:val="00133E3E"/>
    <w:rsid w:val="001369C5"/>
    <w:rsid w:val="00136F2E"/>
    <w:rsid w:val="001375CE"/>
    <w:rsid w:val="00140707"/>
    <w:rsid w:val="001450DB"/>
    <w:rsid w:val="0014754E"/>
    <w:rsid w:val="00154229"/>
    <w:rsid w:val="00155776"/>
    <w:rsid w:val="001574B5"/>
    <w:rsid w:val="00160740"/>
    <w:rsid w:val="00162B08"/>
    <w:rsid w:val="00165EBF"/>
    <w:rsid w:val="001673F5"/>
    <w:rsid w:val="001676B3"/>
    <w:rsid w:val="001726D0"/>
    <w:rsid w:val="001764F8"/>
    <w:rsid w:val="001765DE"/>
    <w:rsid w:val="00183ECC"/>
    <w:rsid w:val="00185616"/>
    <w:rsid w:val="00185CF1"/>
    <w:rsid w:val="0018616C"/>
    <w:rsid w:val="00190B3D"/>
    <w:rsid w:val="00190D5A"/>
    <w:rsid w:val="001914B7"/>
    <w:rsid w:val="00191F9C"/>
    <w:rsid w:val="00193486"/>
    <w:rsid w:val="00195D34"/>
    <w:rsid w:val="001A0512"/>
    <w:rsid w:val="001A0813"/>
    <w:rsid w:val="001A0C94"/>
    <w:rsid w:val="001A2034"/>
    <w:rsid w:val="001A3672"/>
    <w:rsid w:val="001A3A09"/>
    <w:rsid w:val="001A4849"/>
    <w:rsid w:val="001A50CE"/>
    <w:rsid w:val="001A5676"/>
    <w:rsid w:val="001A6172"/>
    <w:rsid w:val="001A640A"/>
    <w:rsid w:val="001A6ED6"/>
    <w:rsid w:val="001A72F3"/>
    <w:rsid w:val="001B2477"/>
    <w:rsid w:val="001B2DE2"/>
    <w:rsid w:val="001B318C"/>
    <w:rsid w:val="001B42FD"/>
    <w:rsid w:val="001B4926"/>
    <w:rsid w:val="001C099A"/>
    <w:rsid w:val="001C0F85"/>
    <w:rsid w:val="001C13EE"/>
    <w:rsid w:val="001C7A40"/>
    <w:rsid w:val="001D0377"/>
    <w:rsid w:val="001D68A8"/>
    <w:rsid w:val="001D6BA9"/>
    <w:rsid w:val="001E08D2"/>
    <w:rsid w:val="001E1B56"/>
    <w:rsid w:val="001E3310"/>
    <w:rsid w:val="001E4AAA"/>
    <w:rsid w:val="001E673C"/>
    <w:rsid w:val="001E6F71"/>
    <w:rsid w:val="001F2383"/>
    <w:rsid w:val="001F378A"/>
    <w:rsid w:val="001F43BD"/>
    <w:rsid w:val="001F4872"/>
    <w:rsid w:val="001F5BF0"/>
    <w:rsid w:val="00204C14"/>
    <w:rsid w:val="00206017"/>
    <w:rsid w:val="00211692"/>
    <w:rsid w:val="00211889"/>
    <w:rsid w:val="00212493"/>
    <w:rsid w:val="0021432C"/>
    <w:rsid w:val="00221135"/>
    <w:rsid w:val="002213A6"/>
    <w:rsid w:val="002218A2"/>
    <w:rsid w:val="00222F75"/>
    <w:rsid w:val="00223795"/>
    <w:rsid w:val="00225BE4"/>
    <w:rsid w:val="002278D2"/>
    <w:rsid w:val="0023112E"/>
    <w:rsid w:val="00235C82"/>
    <w:rsid w:val="00236A5A"/>
    <w:rsid w:val="00236E07"/>
    <w:rsid w:val="00241D70"/>
    <w:rsid w:val="00242BDB"/>
    <w:rsid w:val="00246282"/>
    <w:rsid w:val="00246FFB"/>
    <w:rsid w:val="00253B09"/>
    <w:rsid w:val="00254300"/>
    <w:rsid w:val="00256124"/>
    <w:rsid w:val="0025746A"/>
    <w:rsid w:val="00257743"/>
    <w:rsid w:val="00262FE1"/>
    <w:rsid w:val="00263DA7"/>
    <w:rsid w:val="002650E5"/>
    <w:rsid w:val="00266459"/>
    <w:rsid w:val="00266C4A"/>
    <w:rsid w:val="00272221"/>
    <w:rsid w:val="00272600"/>
    <w:rsid w:val="00272A64"/>
    <w:rsid w:val="00273B41"/>
    <w:rsid w:val="00275558"/>
    <w:rsid w:val="00275DF4"/>
    <w:rsid w:val="002776E1"/>
    <w:rsid w:val="002777A5"/>
    <w:rsid w:val="00281C75"/>
    <w:rsid w:val="00281D24"/>
    <w:rsid w:val="0028256E"/>
    <w:rsid w:val="002826D1"/>
    <w:rsid w:val="0028408E"/>
    <w:rsid w:val="002856A1"/>
    <w:rsid w:val="002926CD"/>
    <w:rsid w:val="00292DA8"/>
    <w:rsid w:val="00294D9A"/>
    <w:rsid w:val="002978DB"/>
    <w:rsid w:val="002A40B6"/>
    <w:rsid w:val="002A4714"/>
    <w:rsid w:val="002A5A66"/>
    <w:rsid w:val="002B34A7"/>
    <w:rsid w:val="002B407D"/>
    <w:rsid w:val="002B40C6"/>
    <w:rsid w:val="002B609E"/>
    <w:rsid w:val="002C1080"/>
    <w:rsid w:val="002C231A"/>
    <w:rsid w:val="002C2651"/>
    <w:rsid w:val="002C36D2"/>
    <w:rsid w:val="002C714B"/>
    <w:rsid w:val="002D0490"/>
    <w:rsid w:val="002D2854"/>
    <w:rsid w:val="002D4317"/>
    <w:rsid w:val="002D63D3"/>
    <w:rsid w:val="002D7457"/>
    <w:rsid w:val="002E0A59"/>
    <w:rsid w:val="002E4AC6"/>
    <w:rsid w:val="002E584D"/>
    <w:rsid w:val="002E6231"/>
    <w:rsid w:val="002F3B8B"/>
    <w:rsid w:val="00302288"/>
    <w:rsid w:val="00303AD9"/>
    <w:rsid w:val="003058E1"/>
    <w:rsid w:val="00306338"/>
    <w:rsid w:val="003103EC"/>
    <w:rsid w:val="00310A4C"/>
    <w:rsid w:val="00313DCC"/>
    <w:rsid w:val="003148FE"/>
    <w:rsid w:val="00316155"/>
    <w:rsid w:val="003161E5"/>
    <w:rsid w:val="00316E61"/>
    <w:rsid w:val="00320225"/>
    <w:rsid w:val="00323578"/>
    <w:rsid w:val="003239B5"/>
    <w:rsid w:val="00324033"/>
    <w:rsid w:val="00324877"/>
    <w:rsid w:val="00325B13"/>
    <w:rsid w:val="003261BC"/>
    <w:rsid w:val="00334B2F"/>
    <w:rsid w:val="00334B6D"/>
    <w:rsid w:val="00335833"/>
    <w:rsid w:val="00340B74"/>
    <w:rsid w:val="0034705D"/>
    <w:rsid w:val="00347CB5"/>
    <w:rsid w:val="00351005"/>
    <w:rsid w:val="003515F8"/>
    <w:rsid w:val="003528A5"/>
    <w:rsid w:val="003543B7"/>
    <w:rsid w:val="003554E7"/>
    <w:rsid w:val="00356BED"/>
    <w:rsid w:val="003609F7"/>
    <w:rsid w:val="003610A7"/>
    <w:rsid w:val="00362545"/>
    <w:rsid w:val="00364F2E"/>
    <w:rsid w:val="003651A3"/>
    <w:rsid w:val="00366D14"/>
    <w:rsid w:val="00371B76"/>
    <w:rsid w:val="00374E1C"/>
    <w:rsid w:val="00377304"/>
    <w:rsid w:val="003878D7"/>
    <w:rsid w:val="003917CA"/>
    <w:rsid w:val="003943DA"/>
    <w:rsid w:val="003A28CB"/>
    <w:rsid w:val="003A3EE2"/>
    <w:rsid w:val="003A4F74"/>
    <w:rsid w:val="003A6BB3"/>
    <w:rsid w:val="003B1165"/>
    <w:rsid w:val="003B1B89"/>
    <w:rsid w:val="003B212C"/>
    <w:rsid w:val="003B24B0"/>
    <w:rsid w:val="003B3E71"/>
    <w:rsid w:val="003B585B"/>
    <w:rsid w:val="003B72ED"/>
    <w:rsid w:val="003C0913"/>
    <w:rsid w:val="003C42C8"/>
    <w:rsid w:val="003D7A0C"/>
    <w:rsid w:val="003E116A"/>
    <w:rsid w:val="003E28F5"/>
    <w:rsid w:val="003E2A5A"/>
    <w:rsid w:val="003E514F"/>
    <w:rsid w:val="003E5942"/>
    <w:rsid w:val="003E765E"/>
    <w:rsid w:val="003F2133"/>
    <w:rsid w:val="003F2C4C"/>
    <w:rsid w:val="003F421E"/>
    <w:rsid w:val="003F5203"/>
    <w:rsid w:val="0040298D"/>
    <w:rsid w:val="00402D08"/>
    <w:rsid w:val="00404C45"/>
    <w:rsid w:val="00405DCD"/>
    <w:rsid w:val="00406053"/>
    <w:rsid w:val="0040672F"/>
    <w:rsid w:val="00406F57"/>
    <w:rsid w:val="00413F26"/>
    <w:rsid w:val="004145A2"/>
    <w:rsid w:val="00415F53"/>
    <w:rsid w:val="00420F9B"/>
    <w:rsid w:val="00422333"/>
    <w:rsid w:val="004255FA"/>
    <w:rsid w:val="00425DC5"/>
    <w:rsid w:val="0042784D"/>
    <w:rsid w:val="00427E81"/>
    <w:rsid w:val="00431763"/>
    <w:rsid w:val="00431AF9"/>
    <w:rsid w:val="00431F0D"/>
    <w:rsid w:val="00437D86"/>
    <w:rsid w:val="00443ADA"/>
    <w:rsid w:val="004445BC"/>
    <w:rsid w:val="00446356"/>
    <w:rsid w:val="00447176"/>
    <w:rsid w:val="00450002"/>
    <w:rsid w:val="004500EE"/>
    <w:rsid w:val="004531CB"/>
    <w:rsid w:val="004619EC"/>
    <w:rsid w:val="00463007"/>
    <w:rsid w:val="00464099"/>
    <w:rsid w:val="00464F72"/>
    <w:rsid w:val="00465D1F"/>
    <w:rsid w:val="0046637F"/>
    <w:rsid w:val="00473127"/>
    <w:rsid w:val="00473837"/>
    <w:rsid w:val="00474DE9"/>
    <w:rsid w:val="004779CB"/>
    <w:rsid w:val="0048117A"/>
    <w:rsid w:val="0048443B"/>
    <w:rsid w:val="00492E97"/>
    <w:rsid w:val="004A22EA"/>
    <w:rsid w:val="004A388F"/>
    <w:rsid w:val="004A3B37"/>
    <w:rsid w:val="004A5F19"/>
    <w:rsid w:val="004A6C6B"/>
    <w:rsid w:val="004B0D18"/>
    <w:rsid w:val="004B460A"/>
    <w:rsid w:val="004B5F58"/>
    <w:rsid w:val="004B6A6F"/>
    <w:rsid w:val="004C5579"/>
    <w:rsid w:val="004C5DCD"/>
    <w:rsid w:val="004C7BE5"/>
    <w:rsid w:val="004D17D8"/>
    <w:rsid w:val="004D72B4"/>
    <w:rsid w:val="004D75A5"/>
    <w:rsid w:val="004E035D"/>
    <w:rsid w:val="004E0C91"/>
    <w:rsid w:val="004F0CB4"/>
    <w:rsid w:val="004F355F"/>
    <w:rsid w:val="004F4B18"/>
    <w:rsid w:val="004F784D"/>
    <w:rsid w:val="005133F5"/>
    <w:rsid w:val="005207A0"/>
    <w:rsid w:val="00521331"/>
    <w:rsid w:val="005224FE"/>
    <w:rsid w:val="00522FD3"/>
    <w:rsid w:val="00523161"/>
    <w:rsid w:val="00526E3C"/>
    <w:rsid w:val="00527A97"/>
    <w:rsid w:val="0053078B"/>
    <w:rsid w:val="0053230F"/>
    <w:rsid w:val="005326A4"/>
    <w:rsid w:val="00534394"/>
    <w:rsid w:val="0053600D"/>
    <w:rsid w:val="005366A2"/>
    <w:rsid w:val="00536775"/>
    <w:rsid w:val="00541374"/>
    <w:rsid w:val="00541FE2"/>
    <w:rsid w:val="00542623"/>
    <w:rsid w:val="00542746"/>
    <w:rsid w:val="00544E15"/>
    <w:rsid w:val="0054527B"/>
    <w:rsid w:val="00551992"/>
    <w:rsid w:val="00555D61"/>
    <w:rsid w:val="00557672"/>
    <w:rsid w:val="00561567"/>
    <w:rsid w:val="00562960"/>
    <w:rsid w:val="00570A8B"/>
    <w:rsid w:val="00572774"/>
    <w:rsid w:val="00576575"/>
    <w:rsid w:val="00580E5B"/>
    <w:rsid w:val="00582D23"/>
    <w:rsid w:val="00585715"/>
    <w:rsid w:val="005859AA"/>
    <w:rsid w:val="005861EA"/>
    <w:rsid w:val="00595CD3"/>
    <w:rsid w:val="00595F08"/>
    <w:rsid w:val="00597B22"/>
    <w:rsid w:val="005A0F38"/>
    <w:rsid w:val="005A1C9F"/>
    <w:rsid w:val="005A2B0C"/>
    <w:rsid w:val="005A3F92"/>
    <w:rsid w:val="005B032E"/>
    <w:rsid w:val="005B06BA"/>
    <w:rsid w:val="005B2EA1"/>
    <w:rsid w:val="005B45C8"/>
    <w:rsid w:val="005B5608"/>
    <w:rsid w:val="005B5D56"/>
    <w:rsid w:val="005B6A8E"/>
    <w:rsid w:val="005C099E"/>
    <w:rsid w:val="005C26BB"/>
    <w:rsid w:val="005C2D32"/>
    <w:rsid w:val="005C2D95"/>
    <w:rsid w:val="005C3BCA"/>
    <w:rsid w:val="005C76A6"/>
    <w:rsid w:val="005D0F29"/>
    <w:rsid w:val="005D12FD"/>
    <w:rsid w:val="005D5CE4"/>
    <w:rsid w:val="005D643D"/>
    <w:rsid w:val="005D7C51"/>
    <w:rsid w:val="005E49F2"/>
    <w:rsid w:val="005E52ED"/>
    <w:rsid w:val="005E581C"/>
    <w:rsid w:val="005F09B8"/>
    <w:rsid w:val="005F27FE"/>
    <w:rsid w:val="005F3FD4"/>
    <w:rsid w:val="005F5D20"/>
    <w:rsid w:val="005F7405"/>
    <w:rsid w:val="00603FBE"/>
    <w:rsid w:val="00604FD5"/>
    <w:rsid w:val="00605CDF"/>
    <w:rsid w:val="00607C8A"/>
    <w:rsid w:val="00611C0D"/>
    <w:rsid w:val="0061396E"/>
    <w:rsid w:val="00614B80"/>
    <w:rsid w:val="006304E4"/>
    <w:rsid w:val="0063235A"/>
    <w:rsid w:val="006374A1"/>
    <w:rsid w:val="006401E7"/>
    <w:rsid w:val="00641618"/>
    <w:rsid w:val="00641774"/>
    <w:rsid w:val="00641A16"/>
    <w:rsid w:val="00644C5B"/>
    <w:rsid w:val="006477B7"/>
    <w:rsid w:val="00650FB1"/>
    <w:rsid w:val="006525E0"/>
    <w:rsid w:val="00655605"/>
    <w:rsid w:val="00655C7F"/>
    <w:rsid w:val="00655D9B"/>
    <w:rsid w:val="00660E9C"/>
    <w:rsid w:val="00665A60"/>
    <w:rsid w:val="006673B3"/>
    <w:rsid w:val="00671E8B"/>
    <w:rsid w:val="00672D59"/>
    <w:rsid w:val="00673EEF"/>
    <w:rsid w:val="0067484C"/>
    <w:rsid w:val="006761BF"/>
    <w:rsid w:val="006763AF"/>
    <w:rsid w:val="00682DA9"/>
    <w:rsid w:val="006855CD"/>
    <w:rsid w:val="00686217"/>
    <w:rsid w:val="00690715"/>
    <w:rsid w:val="0069095D"/>
    <w:rsid w:val="00691237"/>
    <w:rsid w:val="006946A6"/>
    <w:rsid w:val="00694944"/>
    <w:rsid w:val="00695A50"/>
    <w:rsid w:val="00696BB4"/>
    <w:rsid w:val="006A04A6"/>
    <w:rsid w:val="006A1931"/>
    <w:rsid w:val="006A1EF6"/>
    <w:rsid w:val="006A421E"/>
    <w:rsid w:val="006A47F7"/>
    <w:rsid w:val="006A4C8E"/>
    <w:rsid w:val="006A66EB"/>
    <w:rsid w:val="006A6E2F"/>
    <w:rsid w:val="006A7669"/>
    <w:rsid w:val="006B5953"/>
    <w:rsid w:val="006B6CDE"/>
    <w:rsid w:val="006C00AC"/>
    <w:rsid w:val="006C0573"/>
    <w:rsid w:val="006C16C4"/>
    <w:rsid w:val="006C37CC"/>
    <w:rsid w:val="006C5220"/>
    <w:rsid w:val="006C6328"/>
    <w:rsid w:val="006D5462"/>
    <w:rsid w:val="006D5FED"/>
    <w:rsid w:val="006E03A2"/>
    <w:rsid w:val="006E0541"/>
    <w:rsid w:val="006E66A2"/>
    <w:rsid w:val="006E753A"/>
    <w:rsid w:val="006F0FDA"/>
    <w:rsid w:val="006F21D2"/>
    <w:rsid w:val="006F54B3"/>
    <w:rsid w:val="006F7470"/>
    <w:rsid w:val="007018C3"/>
    <w:rsid w:val="007029DE"/>
    <w:rsid w:val="00702CD2"/>
    <w:rsid w:val="007043A8"/>
    <w:rsid w:val="00706553"/>
    <w:rsid w:val="00716F1E"/>
    <w:rsid w:val="00717110"/>
    <w:rsid w:val="00723B2B"/>
    <w:rsid w:val="00723BAA"/>
    <w:rsid w:val="00724C52"/>
    <w:rsid w:val="00724CA7"/>
    <w:rsid w:val="007258D2"/>
    <w:rsid w:val="00730874"/>
    <w:rsid w:val="0073276E"/>
    <w:rsid w:val="00733C10"/>
    <w:rsid w:val="0073785B"/>
    <w:rsid w:val="00740D6E"/>
    <w:rsid w:val="00741A3F"/>
    <w:rsid w:val="00741DB8"/>
    <w:rsid w:val="00742012"/>
    <w:rsid w:val="00746034"/>
    <w:rsid w:val="00747274"/>
    <w:rsid w:val="00750459"/>
    <w:rsid w:val="00750F20"/>
    <w:rsid w:val="00751885"/>
    <w:rsid w:val="0075243E"/>
    <w:rsid w:val="0075248A"/>
    <w:rsid w:val="0075315B"/>
    <w:rsid w:val="00757E8E"/>
    <w:rsid w:val="00761E13"/>
    <w:rsid w:val="007620F5"/>
    <w:rsid w:val="00765B20"/>
    <w:rsid w:val="00770AB1"/>
    <w:rsid w:val="00770F76"/>
    <w:rsid w:val="00773A4A"/>
    <w:rsid w:val="00774F53"/>
    <w:rsid w:val="00774FD2"/>
    <w:rsid w:val="00781E14"/>
    <w:rsid w:val="00782265"/>
    <w:rsid w:val="00783133"/>
    <w:rsid w:val="00785736"/>
    <w:rsid w:val="007932A8"/>
    <w:rsid w:val="0079634A"/>
    <w:rsid w:val="007963E2"/>
    <w:rsid w:val="007967C3"/>
    <w:rsid w:val="007A06C7"/>
    <w:rsid w:val="007A0ACE"/>
    <w:rsid w:val="007A28BF"/>
    <w:rsid w:val="007A4275"/>
    <w:rsid w:val="007A5AC6"/>
    <w:rsid w:val="007A6D5B"/>
    <w:rsid w:val="007A7E61"/>
    <w:rsid w:val="007B3EF1"/>
    <w:rsid w:val="007B6E73"/>
    <w:rsid w:val="007B7060"/>
    <w:rsid w:val="007B7559"/>
    <w:rsid w:val="007B7980"/>
    <w:rsid w:val="007C28BA"/>
    <w:rsid w:val="007C3537"/>
    <w:rsid w:val="007D5FFB"/>
    <w:rsid w:val="007D6F98"/>
    <w:rsid w:val="007E0E34"/>
    <w:rsid w:val="007F0093"/>
    <w:rsid w:val="007F0584"/>
    <w:rsid w:val="007F1129"/>
    <w:rsid w:val="007F32A8"/>
    <w:rsid w:val="007F44C2"/>
    <w:rsid w:val="007F4A5B"/>
    <w:rsid w:val="007F4FD6"/>
    <w:rsid w:val="0080183A"/>
    <w:rsid w:val="008027F5"/>
    <w:rsid w:val="008042C8"/>
    <w:rsid w:val="00806D36"/>
    <w:rsid w:val="00817C43"/>
    <w:rsid w:val="008215B0"/>
    <w:rsid w:val="00824980"/>
    <w:rsid w:val="00827D50"/>
    <w:rsid w:val="00830688"/>
    <w:rsid w:val="00830923"/>
    <w:rsid w:val="00830AE4"/>
    <w:rsid w:val="00830D3E"/>
    <w:rsid w:val="0083146B"/>
    <w:rsid w:val="008356EA"/>
    <w:rsid w:val="00840964"/>
    <w:rsid w:val="00841A1D"/>
    <w:rsid w:val="00843C95"/>
    <w:rsid w:val="0084573A"/>
    <w:rsid w:val="0084684B"/>
    <w:rsid w:val="008517D9"/>
    <w:rsid w:val="00853850"/>
    <w:rsid w:val="00856E0C"/>
    <w:rsid w:val="00857177"/>
    <w:rsid w:val="00861BC6"/>
    <w:rsid w:val="00862218"/>
    <w:rsid w:val="0086294E"/>
    <w:rsid w:val="0086667F"/>
    <w:rsid w:val="00870463"/>
    <w:rsid w:val="00870882"/>
    <w:rsid w:val="0087151A"/>
    <w:rsid w:val="00872A79"/>
    <w:rsid w:val="008731EA"/>
    <w:rsid w:val="00874376"/>
    <w:rsid w:val="00874D6E"/>
    <w:rsid w:val="00875679"/>
    <w:rsid w:val="00875DC5"/>
    <w:rsid w:val="00876CFF"/>
    <w:rsid w:val="00877BDA"/>
    <w:rsid w:val="00877C82"/>
    <w:rsid w:val="00877EB2"/>
    <w:rsid w:val="0088041D"/>
    <w:rsid w:val="008804F4"/>
    <w:rsid w:val="008823D6"/>
    <w:rsid w:val="00884392"/>
    <w:rsid w:val="00884E1B"/>
    <w:rsid w:val="00884F3C"/>
    <w:rsid w:val="0089257A"/>
    <w:rsid w:val="0089332A"/>
    <w:rsid w:val="0089696E"/>
    <w:rsid w:val="008973A0"/>
    <w:rsid w:val="00897A33"/>
    <w:rsid w:val="008A3CE5"/>
    <w:rsid w:val="008A6033"/>
    <w:rsid w:val="008B0AA0"/>
    <w:rsid w:val="008B452B"/>
    <w:rsid w:val="008B684F"/>
    <w:rsid w:val="008C113A"/>
    <w:rsid w:val="008C25DD"/>
    <w:rsid w:val="008C2F26"/>
    <w:rsid w:val="008C312F"/>
    <w:rsid w:val="008C39F4"/>
    <w:rsid w:val="008C418A"/>
    <w:rsid w:val="008C5307"/>
    <w:rsid w:val="008C6360"/>
    <w:rsid w:val="008D1411"/>
    <w:rsid w:val="008D1664"/>
    <w:rsid w:val="008D4D62"/>
    <w:rsid w:val="008D6EA9"/>
    <w:rsid w:val="008D750E"/>
    <w:rsid w:val="008E4716"/>
    <w:rsid w:val="008E4A6D"/>
    <w:rsid w:val="008E51A4"/>
    <w:rsid w:val="008E7815"/>
    <w:rsid w:val="008F5688"/>
    <w:rsid w:val="008F5BCF"/>
    <w:rsid w:val="008F6707"/>
    <w:rsid w:val="008F7E52"/>
    <w:rsid w:val="00901110"/>
    <w:rsid w:val="00901727"/>
    <w:rsid w:val="009045F9"/>
    <w:rsid w:val="0090719E"/>
    <w:rsid w:val="0091067E"/>
    <w:rsid w:val="009115D9"/>
    <w:rsid w:val="00911830"/>
    <w:rsid w:val="0091192B"/>
    <w:rsid w:val="00911A3E"/>
    <w:rsid w:val="00911D4D"/>
    <w:rsid w:val="009140D1"/>
    <w:rsid w:val="009256A0"/>
    <w:rsid w:val="0093109E"/>
    <w:rsid w:val="009316D7"/>
    <w:rsid w:val="00933B79"/>
    <w:rsid w:val="00934FA3"/>
    <w:rsid w:val="00935139"/>
    <w:rsid w:val="00940703"/>
    <w:rsid w:val="00941308"/>
    <w:rsid w:val="00941A80"/>
    <w:rsid w:val="009451F7"/>
    <w:rsid w:val="00947E04"/>
    <w:rsid w:val="00953267"/>
    <w:rsid w:val="00956256"/>
    <w:rsid w:val="00957B3D"/>
    <w:rsid w:val="00960197"/>
    <w:rsid w:val="0096309D"/>
    <w:rsid w:val="00963CEF"/>
    <w:rsid w:val="0096445B"/>
    <w:rsid w:val="00964D1B"/>
    <w:rsid w:val="00964F79"/>
    <w:rsid w:val="0096540E"/>
    <w:rsid w:val="00965670"/>
    <w:rsid w:val="009658E8"/>
    <w:rsid w:val="00966ECD"/>
    <w:rsid w:val="0096704D"/>
    <w:rsid w:val="0097200B"/>
    <w:rsid w:val="00983FD6"/>
    <w:rsid w:val="00984C01"/>
    <w:rsid w:val="00984C52"/>
    <w:rsid w:val="00987451"/>
    <w:rsid w:val="00987ECB"/>
    <w:rsid w:val="00990107"/>
    <w:rsid w:val="00991E89"/>
    <w:rsid w:val="00992237"/>
    <w:rsid w:val="00994413"/>
    <w:rsid w:val="009956D0"/>
    <w:rsid w:val="00995730"/>
    <w:rsid w:val="0099738C"/>
    <w:rsid w:val="009975A2"/>
    <w:rsid w:val="009A0906"/>
    <w:rsid w:val="009A2C42"/>
    <w:rsid w:val="009A5132"/>
    <w:rsid w:val="009A6B13"/>
    <w:rsid w:val="009B1E00"/>
    <w:rsid w:val="009B6BCB"/>
    <w:rsid w:val="009C054A"/>
    <w:rsid w:val="009C16FD"/>
    <w:rsid w:val="009C27EC"/>
    <w:rsid w:val="009C3204"/>
    <w:rsid w:val="009C3C4A"/>
    <w:rsid w:val="009C5AB8"/>
    <w:rsid w:val="009C708F"/>
    <w:rsid w:val="009D2C1D"/>
    <w:rsid w:val="009D47D7"/>
    <w:rsid w:val="009E02B4"/>
    <w:rsid w:val="009E07ED"/>
    <w:rsid w:val="009E1F4D"/>
    <w:rsid w:val="009E4FBA"/>
    <w:rsid w:val="009E74A3"/>
    <w:rsid w:val="009F1CCE"/>
    <w:rsid w:val="009F1FD1"/>
    <w:rsid w:val="009F28DF"/>
    <w:rsid w:val="009F44B3"/>
    <w:rsid w:val="009F5255"/>
    <w:rsid w:val="009F6D57"/>
    <w:rsid w:val="00A0048A"/>
    <w:rsid w:val="00A1249A"/>
    <w:rsid w:val="00A233B9"/>
    <w:rsid w:val="00A24A7E"/>
    <w:rsid w:val="00A264FA"/>
    <w:rsid w:val="00A26F41"/>
    <w:rsid w:val="00A31D72"/>
    <w:rsid w:val="00A334DA"/>
    <w:rsid w:val="00A337B7"/>
    <w:rsid w:val="00A34724"/>
    <w:rsid w:val="00A358D5"/>
    <w:rsid w:val="00A37395"/>
    <w:rsid w:val="00A42C94"/>
    <w:rsid w:val="00A452B0"/>
    <w:rsid w:val="00A455CC"/>
    <w:rsid w:val="00A478F4"/>
    <w:rsid w:val="00A500B3"/>
    <w:rsid w:val="00A51EA3"/>
    <w:rsid w:val="00A525A0"/>
    <w:rsid w:val="00A52F11"/>
    <w:rsid w:val="00A540B7"/>
    <w:rsid w:val="00A55584"/>
    <w:rsid w:val="00A56F65"/>
    <w:rsid w:val="00A5762E"/>
    <w:rsid w:val="00A57901"/>
    <w:rsid w:val="00A6011D"/>
    <w:rsid w:val="00A63320"/>
    <w:rsid w:val="00A639CD"/>
    <w:rsid w:val="00A6486A"/>
    <w:rsid w:val="00A654B6"/>
    <w:rsid w:val="00A65DED"/>
    <w:rsid w:val="00A66C31"/>
    <w:rsid w:val="00A707B4"/>
    <w:rsid w:val="00A72079"/>
    <w:rsid w:val="00A72D6E"/>
    <w:rsid w:val="00A73EFF"/>
    <w:rsid w:val="00A741F7"/>
    <w:rsid w:val="00A75104"/>
    <w:rsid w:val="00A75A09"/>
    <w:rsid w:val="00A762EF"/>
    <w:rsid w:val="00A779EE"/>
    <w:rsid w:val="00A81B23"/>
    <w:rsid w:val="00A83325"/>
    <w:rsid w:val="00A8474A"/>
    <w:rsid w:val="00A84A28"/>
    <w:rsid w:val="00A85EAC"/>
    <w:rsid w:val="00A923BA"/>
    <w:rsid w:val="00A93951"/>
    <w:rsid w:val="00A93997"/>
    <w:rsid w:val="00A94608"/>
    <w:rsid w:val="00A95426"/>
    <w:rsid w:val="00A96CB8"/>
    <w:rsid w:val="00A97C48"/>
    <w:rsid w:val="00AA3063"/>
    <w:rsid w:val="00AA3407"/>
    <w:rsid w:val="00AA38CA"/>
    <w:rsid w:val="00AA43B0"/>
    <w:rsid w:val="00AA54B1"/>
    <w:rsid w:val="00AA70E0"/>
    <w:rsid w:val="00AB03F4"/>
    <w:rsid w:val="00AB127B"/>
    <w:rsid w:val="00AB5F7D"/>
    <w:rsid w:val="00AC3B0F"/>
    <w:rsid w:val="00AC3C4A"/>
    <w:rsid w:val="00AC64DA"/>
    <w:rsid w:val="00AD0418"/>
    <w:rsid w:val="00AD2D0C"/>
    <w:rsid w:val="00AD355B"/>
    <w:rsid w:val="00AD748B"/>
    <w:rsid w:val="00AD7BCC"/>
    <w:rsid w:val="00AE528A"/>
    <w:rsid w:val="00AE5806"/>
    <w:rsid w:val="00AF2215"/>
    <w:rsid w:val="00AF2DB4"/>
    <w:rsid w:val="00AF5A60"/>
    <w:rsid w:val="00AF5C7C"/>
    <w:rsid w:val="00AF626E"/>
    <w:rsid w:val="00AF7468"/>
    <w:rsid w:val="00B0239D"/>
    <w:rsid w:val="00B05E48"/>
    <w:rsid w:val="00B06439"/>
    <w:rsid w:val="00B12EFA"/>
    <w:rsid w:val="00B1324E"/>
    <w:rsid w:val="00B17401"/>
    <w:rsid w:val="00B21C03"/>
    <w:rsid w:val="00B22B9B"/>
    <w:rsid w:val="00B22DB9"/>
    <w:rsid w:val="00B2635F"/>
    <w:rsid w:val="00B26A97"/>
    <w:rsid w:val="00B33DAB"/>
    <w:rsid w:val="00B3430D"/>
    <w:rsid w:val="00B35858"/>
    <w:rsid w:val="00B37A4B"/>
    <w:rsid w:val="00B40D68"/>
    <w:rsid w:val="00B436D1"/>
    <w:rsid w:val="00B4513D"/>
    <w:rsid w:val="00B45473"/>
    <w:rsid w:val="00B46446"/>
    <w:rsid w:val="00B469D7"/>
    <w:rsid w:val="00B51046"/>
    <w:rsid w:val="00B51CA7"/>
    <w:rsid w:val="00B523DF"/>
    <w:rsid w:val="00B52652"/>
    <w:rsid w:val="00B52AAE"/>
    <w:rsid w:val="00B5614B"/>
    <w:rsid w:val="00B56DFA"/>
    <w:rsid w:val="00B57E99"/>
    <w:rsid w:val="00B60217"/>
    <w:rsid w:val="00B6048F"/>
    <w:rsid w:val="00B60757"/>
    <w:rsid w:val="00B64856"/>
    <w:rsid w:val="00B67EED"/>
    <w:rsid w:val="00B731A1"/>
    <w:rsid w:val="00B7326A"/>
    <w:rsid w:val="00B74968"/>
    <w:rsid w:val="00B75BE2"/>
    <w:rsid w:val="00B76019"/>
    <w:rsid w:val="00B76898"/>
    <w:rsid w:val="00B85EF0"/>
    <w:rsid w:val="00B90796"/>
    <w:rsid w:val="00B9672C"/>
    <w:rsid w:val="00B96EB1"/>
    <w:rsid w:val="00BA12C5"/>
    <w:rsid w:val="00BA3849"/>
    <w:rsid w:val="00BA3909"/>
    <w:rsid w:val="00BA53CB"/>
    <w:rsid w:val="00BB30F3"/>
    <w:rsid w:val="00BB3E2E"/>
    <w:rsid w:val="00BB3FB4"/>
    <w:rsid w:val="00BC161A"/>
    <w:rsid w:val="00BC2912"/>
    <w:rsid w:val="00BD51FA"/>
    <w:rsid w:val="00BD7BA1"/>
    <w:rsid w:val="00BE2179"/>
    <w:rsid w:val="00BE3A94"/>
    <w:rsid w:val="00BE6F4C"/>
    <w:rsid w:val="00BF3F6A"/>
    <w:rsid w:val="00BF4838"/>
    <w:rsid w:val="00BF7FCB"/>
    <w:rsid w:val="00C00002"/>
    <w:rsid w:val="00C059DA"/>
    <w:rsid w:val="00C0719D"/>
    <w:rsid w:val="00C1236A"/>
    <w:rsid w:val="00C12C1C"/>
    <w:rsid w:val="00C15207"/>
    <w:rsid w:val="00C233E9"/>
    <w:rsid w:val="00C24438"/>
    <w:rsid w:val="00C261FC"/>
    <w:rsid w:val="00C262AD"/>
    <w:rsid w:val="00C277D6"/>
    <w:rsid w:val="00C31E18"/>
    <w:rsid w:val="00C34AD5"/>
    <w:rsid w:val="00C34CDC"/>
    <w:rsid w:val="00C35207"/>
    <w:rsid w:val="00C36458"/>
    <w:rsid w:val="00C40082"/>
    <w:rsid w:val="00C40782"/>
    <w:rsid w:val="00C41301"/>
    <w:rsid w:val="00C41F03"/>
    <w:rsid w:val="00C4315E"/>
    <w:rsid w:val="00C4532E"/>
    <w:rsid w:val="00C463E8"/>
    <w:rsid w:val="00C46709"/>
    <w:rsid w:val="00C525B1"/>
    <w:rsid w:val="00C54106"/>
    <w:rsid w:val="00C557C0"/>
    <w:rsid w:val="00C55F4D"/>
    <w:rsid w:val="00C5708E"/>
    <w:rsid w:val="00C57428"/>
    <w:rsid w:val="00C61040"/>
    <w:rsid w:val="00C662B4"/>
    <w:rsid w:val="00C7023B"/>
    <w:rsid w:val="00C70383"/>
    <w:rsid w:val="00C71DAB"/>
    <w:rsid w:val="00C72387"/>
    <w:rsid w:val="00C73794"/>
    <w:rsid w:val="00C74731"/>
    <w:rsid w:val="00C75BF1"/>
    <w:rsid w:val="00C766F4"/>
    <w:rsid w:val="00C77220"/>
    <w:rsid w:val="00C81BD2"/>
    <w:rsid w:val="00C845F5"/>
    <w:rsid w:val="00C86648"/>
    <w:rsid w:val="00C86E6D"/>
    <w:rsid w:val="00C9604B"/>
    <w:rsid w:val="00C9730B"/>
    <w:rsid w:val="00CA12EC"/>
    <w:rsid w:val="00CA2528"/>
    <w:rsid w:val="00CA48AA"/>
    <w:rsid w:val="00CA567C"/>
    <w:rsid w:val="00CA65CB"/>
    <w:rsid w:val="00CA6C64"/>
    <w:rsid w:val="00CB0549"/>
    <w:rsid w:val="00CB187B"/>
    <w:rsid w:val="00CB4E89"/>
    <w:rsid w:val="00CB7C5E"/>
    <w:rsid w:val="00CC0173"/>
    <w:rsid w:val="00CC07A7"/>
    <w:rsid w:val="00CC15FD"/>
    <w:rsid w:val="00CC2494"/>
    <w:rsid w:val="00CC339E"/>
    <w:rsid w:val="00CC4EB2"/>
    <w:rsid w:val="00CC6247"/>
    <w:rsid w:val="00CC6464"/>
    <w:rsid w:val="00CC7F5C"/>
    <w:rsid w:val="00CD2786"/>
    <w:rsid w:val="00CD29DE"/>
    <w:rsid w:val="00CD311D"/>
    <w:rsid w:val="00CD3D05"/>
    <w:rsid w:val="00CD4639"/>
    <w:rsid w:val="00CD4862"/>
    <w:rsid w:val="00CD735C"/>
    <w:rsid w:val="00CE07F0"/>
    <w:rsid w:val="00CE234B"/>
    <w:rsid w:val="00CE3428"/>
    <w:rsid w:val="00CE5813"/>
    <w:rsid w:val="00CE5AE0"/>
    <w:rsid w:val="00CE5ED1"/>
    <w:rsid w:val="00CF01CA"/>
    <w:rsid w:val="00CF25A3"/>
    <w:rsid w:val="00CF45FB"/>
    <w:rsid w:val="00CF4FCF"/>
    <w:rsid w:val="00CF5DC9"/>
    <w:rsid w:val="00CF6F6D"/>
    <w:rsid w:val="00D0029D"/>
    <w:rsid w:val="00D02E74"/>
    <w:rsid w:val="00D13980"/>
    <w:rsid w:val="00D15811"/>
    <w:rsid w:val="00D1648A"/>
    <w:rsid w:val="00D1798B"/>
    <w:rsid w:val="00D21C26"/>
    <w:rsid w:val="00D24AB6"/>
    <w:rsid w:val="00D26455"/>
    <w:rsid w:val="00D314C8"/>
    <w:rsid w:val="00D32922"/>
    <w:rsid w:val="00D330C0"/>
    <w:rsid w:val="00D33F01"/>
    <w:rsid w:val="00D34515"/>
    <w:rsid w:val="00D354AD"/>
    <w:rsid w:val="00D379DE"/>
    <w:rsid w:val="00D4083F"/>
    <w:rsid w:val="00D41725"/>
    <w:rsid w:val="00D41ABA"/>
    <w:rsid w:val="00D41B6D"/>
    <w:rsid w:val="00D42364"/>
    <w:rsid w:val="00D43E32"/>
    <w:rsid w:val="00D46C54"/>
    <w:rsid w:val="00D475AC"/>
    <w:rsid w:val="00D47E1E"/>
    <w:rsid w:val="00D541A7"/>
    <w:rsid w:val="00D56AB2"/>
    <w:rsid w:val="00D573E8"/>
    <w:rsid w:val="00D6136A"/>
    <w:rsid w:val="00D63BEA"/>
    <w:rsid w:val="00D66B27"/>
    <w:rsid w:val="00D71259"/>
    <w:rsid w:val="00D762C2"/>
    <w:rsid w:val="00D763E0"/>
    <w:rsid w:val="00D76DE6"/>
    <w:rsid w:val="00D77240"/>
    <w:rsid w:val="00D7732A"/>
    <w:rsid w:val="00D830E2"/>
    <w:rsid w:val="00D90C08"/>
    <w:rsid w:val="00D92CA6"/>
    <w:rsid w:val="00D93D53"/>
    <w:rsid w:val="00D960E5"/>
    <w:rsid w:val="00D962DD"/>
    <w:rsid w:val="00D9671E"/>
    <w:rsid w:val="00D96AB0"/>
    <w:rsid w:val="00D96C69"/>
    <w:rsid w:val="00D96D07"/>
    <w:rsid w:val="00D9715B"/>
    <w:rsid w:val="00DA7FC7"/>
    <w:rsid w:val="00DB0096"/>
    <w:rsid w:val="00DB0DAB"/>
    <w:rsid w:val="00DC58F4"/>
    <w:rsid w:val="00DD21A9"/>
    <w:rsid w:val="00DD2318"/>
    <w:rsid w:val="00DE0127"/>
    <w:rsid w:val="00DE10F7"/>
    <w:rsid w:val="00DE41BB"/>
    <w:rsid w:val="00DE50C1"/>
    <w:rsid w:val="00DE7B11"/>
    <w:rsid w:val="00DE7B8D"/>
    <w:rsid w:val="00DF0776"/>
    <w:rsid w:val="00DF0D58"/>
    <w:rsid w:val="00DF3D28"/>
    <w:rsid w:val="00DF4017"/>
    <w:rsid w:val="00DF5643"/>
    <w:rsid w:val="00E02631"/>
    <w:rsid w:val="00E02760"/>
    <w:rsid w:val="00E132F7"/>
    <w:rsid w:val="00E167E8"/>
    <w:rsid w:val="00E21CDE"/>
    <w:rsid w:val="00E2200B"/>
    <w:rsid w:val="00E25AD9"/>
    <w:rsid w:val="00E25F4D"/>
    <w:rsid w:val="00E27CA7"/>
    <w:rsid w:val="00E30282"/>
    <w:rsid w:val="00E3028B"/>
    <w:rsid w:val="00E305EE"/>
    <w:rsid w:val="00E31511"/>
    <w:rsid w:val="00E339CC"/>
    <w:rsid w:val="00E3660A"/>
    <w:rsid w:val="00E36AF3"/>
    <w:rsid w:val="00E375EC"/>
    <w:rsid w:val="00E37E45"/>
    <w:rsid w:val="00E41909"/>
    <w:rsid w:val="00E42705"/>
    <w:rsid w:val="00E42FF5"/>
    <w:rsid w:val="00E4607E"/>
    <w:rsid w:val="00E5091A"/>
    <w:rsid w:val="00E511DE"/>
    <w:rsid w:val="00E52B8E"/>
    <w:rsid w:val="00E536E3"/>
    <w:rsid w:val="00E55228"/>
    <w:rsid w:val="00E6140A"/>
    <w:rsid w:val="00E6174E"/>
    <w:rsid w:val="00E63787"/>
    <w:rsid w:val="00E64197"/>
    <w:rsid w:val="00E673B5"/>
    <w:rsid w:val="00E67931"/>
    <w:rsid w:val="00E707E4"/>
    <w:rsid w:val="00E7105A"/>
    <w:rsid w:val="00E717F2"/>
    <w:rsid w:val="00E72BCC"/>
    <w:rsid w:val="00E732D6"/>
    <w:rsid w:val="00E73F7B"/>
    <w:rsid w:val="00E77477"/>
    <w:rsid w:val="00E82863"/>
    <w:rsid w:val="00E82CE7"/>
    <w:rsid w:val="00E83B60"/>
    <w:rsid w:val="00E854D3"/>
    <w:rsid w:val="00E856F7"/>
    <w:rsid w:val="00E874BE"/>
    <w:rsid w:val="00E900F6"/>
    <w:rsid w:val="00E90298"/>
    <w:rsid w:val="00E922AF"/>
    <w:rsid w:val="00E97E27"/>
    <w:rsid w:val="00EA021B"/>
    <w:rsid w:val="00EA1E9F"/>
    <w:rsid w:val="00EA49C3"/>
    <w:rsid w:val="00EA5EA5"/>
    <w:rsid w:val="00EB027F"/>
    <w:rsid w:val="00EB50BE"/>
    <w:rsid w:val="00EC0836"/>
    <w:rsid w:val="00ED0C78"/>
    <w:rsid w:val="00ED401A"/>
    <w:rsid w:val="00ED5622"/>
    <w:rsid w:val="00ED6CAA"/>
    <w:rsid w:val="00EE2D89"/>
    <w:rsid w:val="00EE3CC1"/>
    <w:rsid w:val="00EF168A"/>
    <w:rsid w:val="00EF4BE5"/>
    <w:rsid w:val="00EF4E9A"/>
    <w:rsid w:val="00EF64BD"/>
    <w:rsid w:val="00EF6E9E"/>
    <w:rsid w:val="00EF73D4"/>
    <w:rsid w:val="00F00828"/>
    <w:rsid w:val="00F00F1D"/>
    <w:rsid w:val="00F017D3"/>
    <w:rsid w:val="00F04989"/>
    <w:rsid w:val="00F04B58"/>
    <w:rsid w:val="00F04B68"/>
    <w:rsid w:val="00F0574A"/>
    <w:rsid w:val="00F05C40"/>
    <w:rsid w:val="00F12EE9"/>
    <w:rsid w:val="00F136A0"/>
    <w:rsid w:val="00F14969"/>
    <w:rsid w:val="00F14C08"/>
    <w:rsid w:val="00F15632"/>
    <w:rsid w:val="00F15F23"/>
    <w:rsid w:val="00F16C7E"/>
    <w:rsid w:val="00F230F9"/>
    <w:rsid w:val="00F25714"/>
    <w:rsid w:val="00F27E15"/>
    <w:rsid w:val="00F30685"/>
    <w:rsid w:val="00F33033"/>
    <w:rsid w:val="00F359DD"/>
    <w:rsid w:val="00F35A53"/>
    <w:rsid w:val="00F360CA"/>
    <w:rsid w:val="00F3648C"/>
    <w:rsid w:val="00F37BCA"/>
    <w:rsid w:val="00F40AA7"/>
    <w:rsid w:val="00F415E6"/>
    <w:rsid w:val="00F420D4"/>
    <w:rsid w:val="00F42846"/>
    <w:rsid w:val="00F43CFA"/>
    <w:rsid w:val="00F470E4"/>
    <w:rsid w:val="00F50AA1"/>
    <w:rsid w:val="00F611B4"/>
    <w:rsid w:val="00F620D9"/>
    <w:rsid w:val="00F622BD"/>
    <w:rsid w:val="00F6478D"/>
    <w:rsid w:val="00F6654C"/>
    <w:rsid w:val="00F66A14"/>
    <w:rsid w:val="00F66C70"/>
    <w:rsid w:val="00F70BB2"/>
    <w:rsid w:val="00F71FB2"/>
    <w:rsid w:val="00F7453D"/>
    <w:rsid w:val="00F752BD"/>
    <w:rsid w:val="00F75805"/>
    <w:rsid w:val="00F762BB"/>
    <w:rsid w:val="00F776BC"/>
    <w:rsid w:val="00F77B3D"/>
    <w:rsid w:val="00F811B2"/>
    <w:rsid w:val="00F82F07"/>
    <w:rsid w:val="00F8562B"/>
    <w:rsid w:val="00F85F9B"/>
    <w:rsid w:val="00F901C0"/>
    <w:rsid w:val="00F9777C"/>
    <w:rsid w:val="00FA0EDB"/>
    <w:rsid w:val="00FA1161"/>
    <w:rsid w:val="00FA31ED"/>
    <w:rsid w:val="00FA4A10"/>
    <w:rsid w:val="00FA5546"/>
    <w:rsid w:val="00FA5C8A"/>
    <w:rsid w:val="00FA60EA"/>
    <w:rsid w:val="00FA7FF1"/>
    <w:rsid w:val="00FB0778"/>
    <w:rsid w:val="00FB07ED"/>
    <w:rsid w:val="00FB3A56"/>
    <w:rsid w:val="00FB4249"/>
    <w:rsid w:val="00FB512D"/>
    <w:rsid w:val="00FB55A7"/>
    <w:rsid w:val="00FB5609"/>
    <w:rsid w:val="00FB6329"/>
    <w:rsid w:val="00FB688F"/>
    <w:rsid w:val="00FB73F3"/>
    <w:rsid w:val="00FB7408"/>
    <w:rsid w:val="00FC1291"/>
    <w:rsid w:val="00FC3F1A"/>
    <w:rsid w:val="00FC606B"/>
    <w:rsid w:val="00FC6819"/>
    <w:rsid w:val="00FC7800"/>
    <w:rsid w:val="00FC7B71"/>
    <w:rsid w:val="00FD01BB"/>
    <w:rsid w:val="00FD1F16"/>
    <w:rsid w:val="00FD27B2"/>
    <w:rsid w:val="00FD4176"/>
    <w:rsid w:val="00FD5996"/>
    <w:rsid w:val="00FD646E"/>
    <w:rsid w:val="00FD69B1"/>
    <w:rsid w:val="00FE222C"/>
    <w:rsid w:val="00FE2F12"/>
    <w:rsid w:val="00FE3AD0"/>
    <w:rsid w:val="00FE4383"/>
    <w:rsid w:val="00FE5359"/>
    <w:rsid w:val="00FE546D"/>
    <w:rsid w:val="00FE6CDB"/>
    <w:rsid w:val="00FE6E66"/>
    <w:rsid w:val="00FF01EC"/>
    <w:rsid w:val="00FF5868"/>
    <w:rsid w:val="00FF5AAF"/>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5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BB9"/>
    <w:pPr>
      <w:suppressAutoHyphens/>
      <w:spacing w:line="240" w:lineRule="auto"/>
      <w:ind w:left="720"/>
      <w:contextualSpacing/>
    </w:pPr>
    <w:rPr>
      <w:rFonts w:ascii="Times New Roman" w:eastAsia="SimSun" w:hAnsi="Times New Roman" w:cs="font297"/>
      <w:sz w:val="24"/>
      <w:lang w:val="et-EE" w:eastAsia="ar-SA"/>
    </w:rPr>
  </w:style>
  <w:style w:type="paragraph" w:styleId="BalloonText">
    <w:name w:val="Balloon Text"/>
    <w:basedOn w:val="Normal"/>
    <w:link w:val="BalloonTextChar"/>
    <w:uiPriority w:val="99"/>
    <w:semiHidden/>
    <w:unhideWhenUsed/>
    <w:rsid w:val="001218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9159-0107-433B-B925-FFC252E3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9976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2024-11-26T08:44:00Z</dcterms:created>
  <dcterms:modified xsi:type="dcterms:W3CDTF">2024-11-26T08:44:00Z</dcterms:modified>
</cp:coreProperties>
</file>